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0C6" w:rsidRPr="008660C6" w:rsidRDefault="008660C6" w:rsidP="008660C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660C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8660C6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  <w:r w:rsidRPr="008660C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8660C6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8660C6" w:rsidRPr="008660C6" w:rsidRDefault="008660C6" w:rsidP="00D6707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66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06.03.2022 № 44-ФЗ «О внесении изменений в статью 26 Федерального закона «О банках и банковской деятельности» и Федеральный закон «О противодействии коррупции» предусмотрен механизм, позволяющий обращать в доход Российской Федерации поступившие на счета в банках и иных кредитных организациях денежные средства лица, замещающего (занимающего)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или лица замещавшего (занимавшего) такую должность и уволившегося до завершения проверки достоверности и полноты названных сведений, в случае, если сумма этих денежных средств превышает совокупный доход указанных лиц за отчетный период и предшествующие ему два года и в отношении таких денежных средств не представлены достоверные сведения, подтверждающие законность их получения.</w:t>
      </w:r>
    </w:p>
    <w:p w:rsidR="008660C6" w:rsidRPr="008660C6" w:rsidRDefault="008660C6" w:rsidP="00D6707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66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частности,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лицами, осуществляющими проверку по месту работы, у проверяемого лица </w:t>
      </w:r>
      <w:proofErr w:type="spellStart"/>
      <w:r w:rsidRPr="00866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истребуются</w:t>
      </w:r>
      <w:proofErr w:type="spellEnd"/>
      <w:r w:rsidRPr="00866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сведения, подтверждающие законность получения этих денежных средств.</w:t>
      </w:r>
    </w:p>
    <w:p w:rsidR="008660C6" w:rsidRPr="008660C6" w:rsidRDefault="008660C6" w:rsidP="00D6707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66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непредставлении проверяемым лицом сведений, подтверждающих законность получения денежных средств, или представления недостоверных сведений, материалы проверки в трехдневный срок после ее завершения направляются в органы прокуратуры Российской Федерации.</w:t>
      </w:r>
    </w:p>
    <w:p w:rsidR="008660C6" w:rsidRPr="008660C6" w:rsidRDefault="008660C6" w:rsidP="00D6707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66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поступлении материалов органы прокуратуры в установленный срок принимают решение об осуществлении проверки законности получения денежных средств.</w:t>
      </w:r>
    </w:p>
    <w:p w:rsidR="008660C6" w:rsidRPr="008660C6" w:rsidRDefault="008660C6" w:rsidP="00D6707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66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результатам проверки, при наличии к тому оснований, органы прокуратуры в пределах установленной компетенции обращаются в суд с заявлением о взыскании в доход Российской Федерации денежной суммы в размере, эквивалентном той части денежных средств, в отношении которой не получены достоверные сведения, подтверждающие законность их получения, если размер взыскиваемых средств превышает 10 тыс. рублей.</w:t>
      </w:r>
    </w:p>
    <w:p w:rsidR="00F66DB6" w:rsidRDefault="00F66DB6" w:rsidP="00D67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660C6" w:rsidRPr="00D67070" w:rsidRDefault="008660C6" w:rsidP="00D67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D67070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Федеральным законом Российской Федерации от 04.03.2022 № 31-ФЗ внесены изменения в Кодекс Российской Федерации об административных правонарушениях.</w:t>
      </w:r>
    </w:p>
    <w:p w:rsidR="008660C6" w:rsidRPr="00D67070" w:rsidRDefault="008660C6" w:rsidP="00D67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D67070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Введена ст. 20.3.3 КоАП РФ, предусматривающая административную ответственность за публичные действия, направленные на дискредитацию </w:t>
      </w:r>
      <w:r w:rsidRPr="00D67070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lastRenderedPageBreak/>
        <w:t>использования Вооруженных сил России, в том числе к воспрепятствованию их использования.</w:t>
      </w:r>
    </w:p>
    <w:p w:rsidR="008660C6" w:rsidRPr="00D67070" w:rsidRDefault="008660C6" w:rsidP="00D67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D67070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Максимальное наказание предусмотрено в виде штрафа: для граждан до 100 тысяч, должностных лиц – до 300 тысяч, юридических лиц – до 1 миллиона рублей.</w:t>
      </w:r>
    </w:p>
    <w:p w:rsidR="008660C6" w:rsidRPr="00D67070" w:rsidRDefault="008660C6" w:rsidP="00D67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D67070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Введена ст. 20.3.4 КоАП РФ, предусматривающая административную ответственность за призывы к введению санкций в отношении Российской Федерации.  </w:t>
      </w:r>
    </w:p>
    <w:p w:rsidR="008660C6" w:rsidRDefault="008660C6" w:rsidP="00D670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D67070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Максимальное наказание в виде штрафа предусмотрено для граждан до 50 тысяч, должностных лиц – до 200 тысяч, юридических лиц – до 500 тысяч рублей.</w:t>
      </w:r>
    </w:p>
    <w:p w:rsidR="00D67070" w:rsidRDefault="00D67070" w:rsidP="00D67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</w:p>
    <w:p w:rsidR="00D67070" w:rsidRDefault="00D67070" w:rsidP="00D67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</w:p>
    <w:p w:rsidR="00D67070" w:rsidRDefault="00D67070" w:rsidP="00D6707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Помощник</w:t>
      </w:r>
    </w:p>
    <w:p w:rsidR="00D67070" w:rsidRPr="00D67070" w:rsidRDefault="00D67070" w:rsidP="00D6707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межрайонного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прокурора 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ab/>
        <w:t xml:space="preserve">         К.В. Тынный</w:t>
      </w:r>
    </w:p>
    <w:p w:rsidR="00251E0A" w:rsidRDefault="00251E0A"/>
    <w:sectPr w:rsidR="00251E0A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C6"/>
    <w:rsid w:val="000E2993"/>
    <w:rsid w:val="001F2D44"/>
    <w:rsid w:val="00222448"/>
    <w:rsid w:val="0023191F"/>
    <w:rsid w:val="00251E0A"/>
    <w:rsid w:val="0025745D"/>
    <w:rsid w:val="002B658C"/>
    <w:rsid w:val="004144C4"/>
    <w:rsid w:val="004E7377"/>
    <w:rsid w:val="00770780"/>
    <w:rsid w:val="008660C6"/>
    <w:rsid w:val="00900F9A"/>
    <w:rsid w:val="00CC1512"/>
    <w:rsid w:val="00D164E5"/>
    <w:rsid w:val="00D67070"/>
    <w:rsid w:val="00F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2845"/>
  <w15:docId w15:val="{6267B04E-F70B-4E2C-B185-EFECDC3D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660C6"/>
  </w:style>
  <w:style w:type="character" w:customStyle="1" w:styleId="feeds-pagenavigationtooltip">
    <w:name w:val="feeds-page__navigation_tooltip"/>
    <w:basedOn w:val="a0"/>
    <w:rsid w:val="008660C6"/>
  </w:style>
  <w:style w:type="paragraph" w:styleId="a3">
    <w:name w:val="Normal (Web)"/>
    <w:basedOn w:val="a"/>
    <w:uiPriority w:val="99"/>
    <w:semiHidden/>
    <w:unhideWhenUsed/>
    <w:rsid w:val="0086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9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62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5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0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2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8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90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Слобиенко Юлия Олеговна</cp:lastModifiedBy>
  <cp:revision>3</cp:revision>
  <dcterms:created xsi:type="dcterms:W3CDTF">2022-06-21T02:33:00Z</dcterms:created>
  <dcterms:modified xsi:type="dcterms:W3CDTF">2022-06-21T02:33:00Z</dcterms:modified>
</cp:coreProperties>
</file>