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1561" w:rsidRDefault="00973B0A">
      <w:pPr>
        <w:spacing w:line="280" w:lineRule="auto"/>
        <w:ind w:left="900" w:right="640" w:firstLine="74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8"/>
        </w:rPr>
        <w:t>А</w:t>
      </w:r>
      <w:r w:rsidR="001F3088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D7721" w:rsidRDefault="00CD77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D7721" w:rsidRDefault="00CD772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D1561" w:rsidRDefault="007D1561">
      <w:pPr>
        <w:spacing w:line="297" w:lineRule="exact"/>
        <w:rPr>
          <w:rFonts w:ascii="Times New Roman" w:eastAsia="Times New Roman" w:hAnsi="Times New Roman"/>
          <w:sz w:val="24"/>
        </w:rPr>
      </w:pPr>
    </w:p>
    <w:p w:rsidR="007D1561" w:rsidRDefault="00973B0A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7D1561" w:rsidRDefault="007D1561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7D1561" w:rsidRDefault="00D7686F">
      <w:pPr>
        <w:spacing w:line="0" w:lineRule="atLeast"/>
        <w:ind w:left="3860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10</w:t>
      </w:r>
      <w:bookmarkStart w:id="1" w:name="_GoBack"/>
      <w:bookmarkEnd w:id="1"/>
      <w:r w:rsidR="00CF5317">
        <w:rPr>
          <w:rFonts w:ascii="Times New Roman" w:eastAsia="Times New Roman" w:hAnsi="Times New Roman"/>
          <w:sz w:val="28"/>
          <w:u w:val="single"/>
        </w:rPr>
        <w:t>.11.2020 № 110</w:t>
      </w:r>
    </w:p>
    <w:p w:rsidR="007D1561" w:rsidRDefault="001F3088" w:rsidP="001F3088">
      <w:pPr>
        <w:spacing w:line="0" w:lineRule="atLeast"/>
        <w:ind w:right="-25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         с. Быстровка </w:t>
      </w:r>
    </w:p>
    <w:p w:rsidR="007D1561" w:rsidRDefault="007D1561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CD7721" w:rsidRDefault="00CD7721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1F3088" w:rsidRDefault="001F3088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A22C41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Об утверждении Муниципальной программы </w:t>
      </w:r>
    </w:p>
    <w:p w:rsidR="00A22C41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«Дорожное хозяйство в Быстровском сельсовете»</w:t>
      </w:r>
    </w:p>
    <w:p w:rsidR="00A22C41" w:rsidRDefault="00A22C41" w:rsidP="00A22C41">
      <w:pPr>
        <w:spacing w:line="239" w:lineRule="auto"/>
        <w:ind w:left="2" w:right="3200"/>
        <w:rPr>
          <w:rFonts w:ascii="Times New Roman" w:eastAsia="Times New Roman" w:hAnsi="Times New Roman"/>
          <w:sz w:val="28"/>
        </w:rPr>
      </w:pPr>
    </w:p>
    <w:p w:rsidR="007D1561" w:rsidRDefault="007D1561">
      <w:pPr>
        <w:spacing w:line="311" w:lineRule="exact"/>
        <w:rPr>
          <w:rFonts w:ascii="Times New Roman" w:eastAsia="Times New Roman" w:hAnsi="Times New Roman"/>
          <w:sz w:val="28"/>
        </w:rPr>
      </w:pPr>
    </w:p>
    <w:p w:rsidR="007D1561" w:rsidRDefault="00973B0A">
      <w:pPr>
        <w:numPr>
          <w:ilvl w:val="4"/>
          <w:numId w:val="1"/>
        </w:numPr>
        <w:tabs>
          <w:tab w:val="left" w:pos="1237"/>
        </w:tabs>
        <w:spacing w:line="239" w:lineRule="auto"/>
        <w:ind w:left="260" w:firstLine="71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постановлением администрации </w:t>
      </w:r>
      <w:r w:rsidR="00A22C41">
        <w:rPr>
          <w:rFonts w:ascii="Times New Roman" w:eastAsia="Times New Roman" w:hAnsi="Times New Roman"/>
          <w:sz w:val="28"/>
        </w:rPr>
        <w:t>Быстровского сельсовета № 176 от 10.11.</w:t>
      </w:r>
      <w:r>
        <w:rPr>
          <w:rFonts w:ascii="Times New Roman" w:eastAsia="Times New Roman" w:hAnsi="Times New Roman"/>
          <w:sz w:val="28"/>
        </w:rPr>
        <w:t xml:space="preserve">2014г «Об утверждении Порядка принятия решений о разработке муниципальных программ </w:t>
      </w:r>
      <w:r w:rsidR="00A22C41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о сельсовета, их формирования, реализации и проведения оценки эффективности реализации и Перечня муниципальных программ </w:t>
      </w:r>
      <w:r w:rsidR="00A22C41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  <w:r w:rsidR="00A22C41">
        <w:rPr>
          <w:rFonts w:ascii="Times New Roman" w:eastAsia="Times New Roman" w:hAnsi="Times New Roman"/>
          <w:sz w:val="28"/>
        </w:rPr>
        <w:t>»</w:t>
      </w:r>
    </w:p>
    <w:p w:rsidR="007D1561" w:rsidRDefault="007D1561">
      <w:pPr>
        <w:spacing w:line="9" w:lineRule="exact"/>
        <w:rPr>
          <w:rFonts w:ascii="Times New Roman" w:eastAsia="Times New Roman" w:hAnsi="Times New Roman"/>
          <w:sz w:val="28"/>
        </w:rPr>
      </w:pP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7D1561" w:rsidRDefault="007D1561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CF5317" w:rsidRDefault="00AA514D" w:rsidP="00CF5317">
      <w:pPr>
        <w:pStyle w:val="a5"/>
        <w:spacing w:line="0" w:lineRule="atLeast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2C41">
        <w:rPr>
          <w:rFonts w:ascii="Times New Roman" w:hAnsi="Times New Roman"/>
          <w:sz w:val="28"/>
          <w:szCs w:val="28"/>
        </w:rPr>
        <w:t xml:space="preserve">1. </w:t>
      </w:r>
      <w:r w:rsidR="00CF5317" w:rsidRPr="00CF5317">
        <w:rPr>
          <w:rFonts w:ascii="Times New Roman" w:hAnsi="Times New Roman"/>
          <w:bCs/>
          <w:sz w:val="28"/>
          <w:szCs w:val="28"/>
        </w:rPr>
        <w:t xml:space="preserve">Внести </w:t>
      </w:r>
      <w:r w:rsidR="00CF5317" w:rsidRPr="00CF5317">
        <w:rPr>
          <w:rFonts w:ascii="Times New Roman" w:hAnsi="Times New Roman"/>
          <w:sz w:val="28"/>
          <w:szCs w:val="28"/>
        </w:rPr>
        <w:t>в постановление администрации Быстровского сельсовета Искитимского района Новосибирс</w:t>
      </w:r>
      <w:r w:rsidR="00CF5317">
        <w:rPr>
          <w:rFonts w:ascii="Times New Roman" w:hAnsi="Times New Roman"/>
          <w:sz w:val="28"/>
          <w:szCs w:val="28"/>
        </w:rPr>
        <w:t xml:space="preserve">кой области </w:t>
      </w:r>
      <w:proofErr w:type="gramStart"/>
      <w:r w:rsidR="00CF5317">
        <w:rPr>
          <w:rFonts w:ascii="Times New Roman" w:hAnsi="Times New Roman"/>
          <w:sz w:val="28"/>
          <w:szCs w:val="28"/>
        </w:rPr>
        <w:t>от  01.11.2019</w:t>
      </w:r>
      <w:proofErr w:type="gramEnd"/>
      <w:r w:rsidR="00CF5317">
        <w:rPr>
          <w:rFonts w:ascii="Times New Roman" w:hAnsi="Times New Roman"/>
          <w:sz w:val="28"/>
          <w:szCs w:val="28"/>
        </w:rPr>
        <w:t xml:space="preserve"> № 103</w:t>
      </w:r>
      <w:r w:rsidR="00CF5317" w:rsidRPr="00CF5317">
        <w:rPr>
          <w:rFonts w:ascii="Times New Roman" w:hAnsi="Times New Roman"/>
          <w:sz w:val="28"/>
          <w:szCs w:val="28"/>
        </w:rPr>
        <w:t xml:space="preserve">  муниципальную </w:t>
      </w:r>
      <w:r w:rsidR="00CF5317" w:rsidRPr="00CF5317">
        <w:rPr>
          <w:rFonts w:ascii="Times New Roman" w:hAnsi="Times New Roman"/>
          <w:bCs/>
          <w:spacing w:val="2"/>
          <w:sz w:val="28"/>
          <w:szCs w:val="28"/>
        </w:rPr>
        <w:t>программу «</w:t>
      </w:r>
      <w:r w:rsidR="00CF5317">
        <w:rPr>
          <w:rFonts w:ascii="Times New Roman" w:hAnsi="Times New Roman"/>
          <w:sz w:val="28"/>
        </w:rPr>
        <w:t>Дорожное хоз</w:t>
      </w:r>
      <w:r w:rsidR="00CF5317">
        <w:rPr>
          <w:rFonts w:ascii="Times New Roman" w:hAnsi="Times New Roman"/>
          <w:sz w:val="28"/>
        </w:rPr>
        <w:t xml:space="preserve">яйство в Быстровском сельсовета </w:t>
      </w:r>
      <w:r w:rsidR="00CF5317" w:rsidRPr="00CF5317">
        <w:rPr>
          <w:rFonts w:ascii="Times New Roman" w:hAnsi="Times New Roman"/>
          <w:bCs/>
          <w:spacing w:val="2"/>
          <w:sz w:val="28"/>
          <w:szCs w:val="28"/>
        </w:rPr>
        <w:t>на территории Быстровского сельсовета Искитимского   района Новосибирской области  Быстровского сельсовета Искитимского   района Новосибирской области на 2019 - 2021гг.».</w:t>
      </w:r>
      <w:r w:rsidR="00CF5317" w:rsidRPr="00CF5317">
        <w:rPr>
          <w:rFonts w:ascii="Times New Roman" w:hAnsi="Times New Roman"/>
          <w:bCs/>
          <w:sz w:val="28"/>
          <w:szCs w:val="28"/>
        </w:rPr>
        <w:t xml:space="preserve"> следующие изменения:</w:t>
      </w:r>
    </w:p>
    <w:p w:rsidR="0092545E" w:rsidRPr="00CF5317" w:rsidRDefault="0092545E" w:rsidP="00CF5317">
      <w:pPr>
        <w:pStyle w:val="a5"/>
        <w:spacing w:line="0" w:lineRule="atLeast"/>
        <w:ind w:left="567"/>
        <w:jc w:val="both"/>
        <w:rPr>
          <w:rFonts w:ascii="Times New Roman" w:hAnsi="Times New Roman"/>
          <w:sz w:val="28"/>
          <w:szCs w:val="28"/>
        </w:rPr>
      </w:pPr>
    </w:p>
    <w:p w:rsidR="00CF5317" w:rsidRPr="00CF5317" w:rsidRDefault="00CF5317" w:rsidP="00CF5317">
      <w:pPr>
        <w:pStyle w:val="a5"/>
        <w:spacing w:line="0" w:lineRule="atLeast"/>
        <w:ind w:left="567"/>
        <w:jc w:val="both"/>
        <w:rPr>
          <w:rFonts w:ascii="Times New Roman" w:hAnsi="Times New Roman"/>
          <w:bCs/>
          <w:sz w:val="28"/>
          <w:szCs w:val="28"/>
        </w:rPr>
      </w:pPr>
      <w:r w:rsidRPr="00CF5317">
        <w:rPr>
          <w:rFonts w:ascii="Times New Roman" w:hAnsi="Times New Roman"/>
          <w:bCs/>
          <w:sz w:val="28"/>
          <w:szCs w:val="28"/>
        </w:rPr>
        <w:t xml:space="preserve">- в структуре муниципальной программы Объемы и источники финансирования программы, изменить на «суммарный объем финансирования Программы на 2020-2023 годы – </w:t>
      </w:r>
      <w:r>
        <w:rPr>
          <w:rFonts w:ascii="Times New Roman" w:hAnsi="Times New Roman"/>
          <w:bCs/>
          <w:sz w:val="28"/>
          <w:szCs w:val="28"/>
        </w:rPr>
        <w:t>6838,5</w:t>
      </w:r>
      <w:r w:rsidRPr="00CF5317">
        <w:rPr>
          <w:rFonts w:ascii="Times New Roman" w:hAnsi="Times New Roman"/>
          <w:bCs/>
          <w:sz w:val="28"/>
          <w:szCs w:val="28"/>
        </w:rPr>
        <w:t xml:space="preserve"> тыс. руб. </w:t>
      </w:r>
    </w:p>
    <w:p w:rsidR="00CF5317" w:rsidRPr="00CF5317" w:rsidRDefault="00CF5317" w:rsidP="00CF5317">
      <w:pPr>
        <w:ind w:left="1134"/>
        <w:rPr>
          <w:rFonts w:ascii="Times New Roman" w:hAnsi="Times New Roman" w:cs="Times New Roman"/>
          <w:sz w:val="28"/>
          <w:szCs w:val="28"/>
        </w:rPr>
      </w:pPr>
      <w:r w:rsidRPr="00CF5317">
        <w:rPr>
          <w:rFonts w:ascii="Times New Roman" w:hAnsi="Times New Roman" w:cs="Times New Roman"/>
          <w:sz w:val="28"/>
          <w:szCs w:val="28"/>
        </w:rPr>
        <w:t xml:space="preserve">2020г. </w:t>
      </w:r>
      <w:r>
        <w:rPr>
          <w:rFonts w:ascii="Times New Roman" w:hAnsi="Times New Roman" w:cs="Times New Roman"/>
          <w:sz w:val="28"/>
          <w:szCs w:val="28"/>
        </w:rPr>
        <w:t>1898,1</w:t>
      </w:r>
      <w:r w:rsidRPr="00CF531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F5317" w:rsidRPr="00CF5317" w:rsidRDefault="00CF5317" w:rsidP="00CF5317">
      <w:pPr>
        <w:ind w:left="1134"/>
        <w:rPr>
          <w:rFonts w:ascii="Times New Roman" w:hAnsi="Times New Roman" w:cs="Times New Roman"/>
          <w:sz w:val="28"/>
          <w:szCs w:val="28"/>
        </w:rPr>
      </w:pPr>
      <w:r w:rsidRPr="00CF5317">
        <w:rPr>
          <w:rFonts w:ascii="Times New Roman" w:hAnsi="Times New Roman" w:cs="Times New Roman"/>
          <w:sz w:val="28"/>
          <w:szCs w:val="28"/>
        </w:rPr>
        <w:t xml:space="preserve">2021г.- </w:t>
      </w:r>
      <w:r>
        <w:rPr>
          <w:rFonts w:ascii="Times New Roman" w:hAnsi="Times New Roman" w:cs="Times New Roman"/>
          <w:sz w:val="28"/>
          <w:szCs w:val="28"/>
        </w:rPr>
        <w:t>1565,6</w:t>
      </w:r>
      <w:r w:rsidRPr="00CF5317">
        <w:rPr>
          <w:rFonts w:ascii="Times New Roman" w:hAnsi="Times New Roman" w:cs="Times New Roman"/>
          <w:sz w:val="28"/>
          <w:szCs w:val="28"/>
        </w:rPr>
        <w:t xml:space="preserve"> тыс. руб.                                                                                                                 2022г.-</w:t>
      </w:r>
      <w:r>
        <w:rPr>
          <w:rFonts w:ascii="Times New Roman" w:hAnsi="Times New Roman" w:cs="Times New Roman"/>
          <w:sz w:val="28"/>
          <w:szCs w:val="28"/>
        </w:rPr>
        <w:t>1656,1</w:t>
      </w:r>
      <w:r w:rsidRPr="00CF531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F5317" w:rsidRPr="00CF5317" w:rsidRDefault="00CF5317" w:rsidP="00CF5317">
      <w:pPr>
        <w:ind w:left="1134"/>
        <w:rPr>
          <w:rFonts w:ascii="Times New Roman" w:hAnsi="Times New Roman" w:cs="Times New Roman"/>
          <w:sz w:val="28"/>
          <w:szCs w:val="28"/>
        </w:rPr>
      </w:pPr>
      <w:r w:rsidRPr="00CF5317">
        <w:rPr>
          <w:rFonts w:ascii="Times New Roman" w:hAnsi="Times New Roman" w:cs="Times New Roman"/>
          <w:sz w:val="28"/>
          <w:szCs w:val="28"/>
        </w:rPr>
        <w:t xml:space="preserve">2023 г.- </w:t>
      </w:r>
      <w:r>
        <w:rPr>
          <w:rFonts w:ascii="Times New Roman" w:hAnsi="Times New Roman" w:cs="Times New Roman"/>
          <w:sz w:val="28"/>
          <w:szCs w:val="28"/>
        </w:rPr>
        <w:t>1718,7</w:t>
      </w:r>
      <w:r w:rsidRPr="00CF531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CF5317" w:rsidRPr="00CF5317" w:rsidRDefault="00CF5317" w:rsidP="00CF5317">
      <w:pPr>
        <w:rPr>
          <w:rFonts w:ascii="Times New Roman" w:hAnsi="Times New Roman" w:cs="Times New Roman"/>
          <w:sz w:val="28"/>
          <w:szCs w:val="28"/>
        </w:rPr>
      </w:pPr>
    </w:p>
    <w:p w:rsidR="00CF5317" w:rsidRPr="00CF5317" w:rsidRDefault="00CF5317" w:rsidP="00CF5317">
      <w:pPr>
        <w:pStyle w:val="a5"/>
        <w:spacing w:line="0" w:lineRule="atLeast"/>
        <w:ind w:left="567"/>
        <w:jc w:val="both"/>
        <w:rPr>
          <w:rFonts w:ascii="Times New Roman" w:hAnsi="Times New Roman"/>
          <w:sz w:val="28"/>
          <w:szCs w:val="28"/>
        </w:rPr>
      </w:pPr>
    </w:p>
    <w:p w:rsidR="00CF5317" w:rsidRPr="00CF5317" w:rsidRDefault="00CF5317" w:rsidP="00CF5317">
      <w:pPr>
        <w:pStyle w:val="a5"/>
        <w:spacing w:line="0" w:lineRule="atLeast"/>
        <w:ind w:left="567"/>
        <w:jc w:val="both"/>
        <w:rPr>
          <w:rFonts w:ascii="Times New Roman" w:hAnsi="Times New Roman"/>
          <w:sz w:val="28"/>
          <w:szCs w:val="28"/>
        </w:rPr>
      </w:pPr>
    </w:p>
    <w:p w:rsidR="00CF5317" w:rsidRPr="00CF5317" w:rsidRDefault="00CF5317" w:rsidP="00CF5317">
      <w:pPr>
        <w:ind w:left="360"/>
        <w:rPr>
          <w:rFonts w:ascii="Times New Roman" w:hAnsi="Times New Roman" w:cs="Times New Roman"/>
          <w:sz w:val="28"/>
          <w:szCs w:val="28"/>
        </w:rPr>
      </w:pPr>
      <w:r w:rsidRPr="00CF5317">
        <w:rPr>
          <w:rFonts w:ascii="Times New Roman" w:hAnsi="Times New Roman" w:cs="Times New Roman"/>
          <w:sz w:val="28"/>
          <w:szCs w:val="28"/>
        </w:rPr>
        <w:lastRenderedPageBreak/>
        <w:t xml:space="preserve">2. Опубликовать настоящее постановление в периодическом печатном издании «Вестник Быстровского сельсовета» и на официальном сайте </w:t>
      </w:r>
      <w:proofErr w:type="gramStart"/>
      <w:r w:rsidRPr="00CF5317">
        <w:rPr>
          <w:rFonts w:ascii="Times New Roman" w:hAnsi="Times New Roman" w:cs="Times New Roman"/>
          <w:sz w:val="28"/>
          <w:szCs w:val="28"/>
        </w:rPr>
        <w:t>администрации  Быстровского</w:t>
      </w:r>
      <w:proofErr w:type="gramEnd"/>
      <w:r w:rsidRPr="00CF5317"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 в сети Интернет.</w:t>
      </w:r>
    </w:p>
    <w:p w:rsidR="00CF5317" w:rsidRPr="00CF5317" w:rsidRDefault="00CF5317" w:rsidP="00CF5317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CF5317" w:rsidRPr="00CF5317" w:rsidRDefault="00CF5317" w:rsidP="00CF5317">
      <w:pPr>
        <w:ind w:left="360"/>
        <w:rPr>
          <w:rFonts w:ascii="Times New Roman" w:hAnsi="Times New Roman" w:cs="Times New Roman"/>
          <w:sz w:val="28"/>
          <w:szCs w:val="28"/>
        </w:rPr>
      </w:pPr>
      <w:r w:rsidRPr="00CF5317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CF5317" w:rsidRPr="00CF5317" w:rsidRDefault="00CF5317" w:rsidP="00CF5317">
      <w:pPr>
        <w:pStyle w:val="a6"/>
        <w:rPr>
          <w:szCs w:val="28"/>
        </w:rPr>
      </w:pPr>
    </w:p>
    <w:p w:rsidR="00CF5317" w:rsidRPr="00CF5317" w:rsidRDefault="00CF5317" w:rsidP="00CF5317">
      <w:pPr>
        <w:pStyle w:val="a5"/>
        <w:spacing w:line="0" w:lineRule="atLeast"/>
        <w:ind w:firstLine="567"/>
        <w:rPr>
          <w:rFonts w:ascii="Times New Roman" w:hAnsi="Times New Roman"/>
          <w:bCs/>
          <w:spacing w:val="2"/>
          <w:sz w:val="28"/>
          <w:szCs w:val="28"/>
        </w:rPr>
      </w:pPr>
    </w:p>
    <w:p w:rsidR="00AA514D" w:rsidRPr="00CF5317" w:rsidRDefault="00AA514D" w:rsidP="00CF5317">
      <w:pPr>
        <w:spacing w:line="239" w:lineRule="auto"/>
        <w:ind w:left="142" w:right="-2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14D" w:rsidRPr="00CF5317" w:rsidRDefault="00AA514D" w:rsidP="00A22C41">
      <w:pPr>
        <w:spacing w:line="2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14D" w:rsidRPr="00CF5317" w:rsidRDefault="00AA514D" w:rsidP="00A22C41">
      <w:pPr>
        <w:spacing w:line="2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14D" w:rsidRPr="00CF5317" w:rsidRDefault="00AA514D" w:rsidP="00A22C41">
      <w:pPr>
        <w:spacing w:line="2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1561" w:rsidRPr="00CF5317" w:rsidRDefault="00A22C4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CF5317">
        <w:rPr>
          <w:rFonts w:ascii="Times New Roman" w:eastAsia="Times New Roman" w:hAnsi="Times New Roman" w:cs="Times New Roman"/>
          <w:sz w:val="28"/>
          <w:szCs w:val="28"/>
        </w:rPr>
        <w:t xml:space="preserve">      Глава Быстровского</w:t>
      </w:r>
      <w:r w:rsidR="00973B0A" w:rsidRPr="00CF531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973B0A" w:rsidRPr="00CF5317">
        <w:rPr>
          <w:rFonts w:ascii="Times New Roman" w:eastAsia="Times New Roman" w:hAnsi="Times New Roman" w:cs="Times New Roman"/>
          <w:sz w:val="28"/>
          <w:szCs w:val="28"/>
        </w:rPr>
        <w:tab/>
      </w:r>
      <w:r w:rsidRPr="00CF5317">
        <w:rPr>
          <w:rFonts w:ascii="Times New Roman" w:eastAsia="Times New Roman" w:hAnsi="Times New Roman" w:cs="Times New Roman"/>
          <w:sz w:val="28"/>
          <w:szCs w:val="28"/>
        </w:rPr>
        <w:t>А.А. Павленко</w:t>
      </w:r>
    </w:p>
    <w:p w:rsidR="007D1561" w:rsidRPr="00CF5317" w:rsidRDefault="007D1561">
      <w:pPr>
        <w:tabs>
          <w:tab w:val="left" w:pos="7720"/>
        </w:tabs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  <w:sectPr w:rsidR="007D1561" w:rsidRPr="00CF5317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  <w:bookmarkStart w:id="2" w:name="page3"/>
      <w:bookmarkEnd w:id="2"/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постановлению администрации</w:t>
      </w:r>
    </w:p>
    <w:p w:rsidR="007D1561" w:rsidRDefault="009A6796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Быстровского</w:t>
      </w:r>
      <w:r w:rsidR="00973B0A">
        <w:rPr>
          <w:rFonts w:ascii="Times New Roman" w:eastAsia="Times New Roman" w:hAnsi="Times New Roman"/>
          <w:sz w:val="24"/>
        </w:rPr>
        <w:t xml:space="preserve"> сельсовета</w:t>
      </w:r>
    </w:p>
    <w:p w:rsidR="007D1561" w:rsidRDefault="00973B0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 </w:t>
      </w:r>
      <w:r w:rsidR="009A6796">
        <w:rPr>
          <w:rFonts w:ascii="Times New Roman" w:eastAsia="Times New Roman" w:hAnsi="Times New Roman"/>
          <w:sz w:val="24"/>
        </w:rPr>
        <w:t>01.11.2019 № 103</w:t>
      </w:r>
    </w:p>
    <w:p w:rsidR="007D1561" w:rsidRDefault="007D1561">
      <w:pPr>
        <w:spacing w:line="314" w:lineRule="exact"/>
        <w:rPr>
          <w:rFonts w:ascii="Times New Roman" w:eastAsia="Times New Roman" w:hAnsi="Times New Roman"/>
        </w:rPr>
      </w:pPr>
    </w:p>
    <w:p w:rsidR="009A6796" w:rsidRDefault="009A6796">
      <w:pPr>
        <w:spacing w:line="314" w:lineRule="exact"/>
        <w:rPr>
          <w:rFonts w:ascii="Times New Roman" w:eastAsia="Times New Roman" w:hAnsi="Times New Roman"/>
        </w:rPr>
      </w:pPr>
    </w:p>
    <w:p w:rsidR="007D1561" w:rsidRPr="009A6796" w:rsidRDefault="00973B0A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>МУНИЦИПАЛЬНАЯ ПРОГРАММА</w:t>
      </w:r>
    </w:p>
    <w:p w:rsidR="009A6796" w:rsidRPr="009A6796" w:rsidRDefault="009A6796" w:rsidP="009A6796">
      <w:pPr>
        <w:spacing w:line="0" w:lineRule="atLeast"/>
        <w:ind w:left="2720"/>
        <w:rPr>
          <w:rFonts w:ascii="Times New Roman" w:eastAsia="Times New Roman" w:hAnsi="Times New Roman"/>
          <w:b/>
          <w:sz w:val="28"/>
        </w:rPr>
      </w:pP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 xml:space="preserve">                            «Дорожное хозяйство Быстровского сельсовета»</w:t>
      </w:r>
    </w:p>
    <w:p w:rsidR="009A6796" w:rsidRDefault="0033495A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905" r="0" b="127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DBD7" id="Rectangle 10" o:spid="_x0000_s1026" style="position:absolute;margin-left:464.95pt;margin-top:-637.4pt;width:1pt;height:2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0Nf7fx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9A6796" w:rsidRDefault="009A6796">
      <w:pPr>
        <w:spacing w:line="200" w:lineRule="exact"/>
        <w:rPr>
          <w:rFonts w:ascii="Times New Roman" w:eastAsia="Times New Roman" w:hAnsi="Times New Roman"/>
        </w:rPr>
      </w:pPr>
    </w:p>
    <w:p w:rsid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6796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7307"/>
      </w:tblGrid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  программа «Дорожное </w:t>
            </w:r>
            <w:proofErr w:type="gramStart"/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хозяйство  в</w:t>
            </w:r>
            <w:proofErr w:type="gramEnd"/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Быстровского сельсовете» (далее – Программа)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9A6796" w:rsidRPr="009A6796" w:rsidRDefault="009A6796" w:rsidP="00D2683E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Распоряжение  Правительства</w:t>
            </w:r>
            <w:proofErr w:type="gramEnd"/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2010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. № 2071-р;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Приказ Федерального дорожного агентства от 10.05.2011г. № 46;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Областной закон от 07.10.2011г. № 116-ОЗ «О дорожном фонде Новосибирской  области»;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Цель Программы: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сохранение и совершенствование сети автомобильных дорог местного значения.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Задачи Программы: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-обеспечение безопасности дорожного движения на территории Быстровского сельсовета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снижение дорожно-транспортного травматизма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6796" w:rsidRPr="009A6796" w:rsidTr="00D2683E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2545E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2020-2023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9A67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«Развитие автомобильных дорог местного значения на территории Быстровского сельсовета»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«Обеспечение безопасности дорожного движения на территории Быстровского сельсовета »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бюджета  Быстровского сельсовета. 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  <w:r w:rsidR="0092545E">
              <w:rPr>
                <w:rFonts w:ascii="Times New Roman" w:hAnsi="Times New Roman" w:cs="Times New Roman"/>
                <w:sz w:val="26"/>
                <w:szCs w:val="26"/>
              </w:rPr>
              <w:t>6838,5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тыс.рублей, в т.ч. по годам реализации: </w:t>
            </w:r>
          </w:p>
          <w:p w:rsidR="009A6796" w:rsidRPr="009A6796" w:rsidRDefault="003138DF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2020г.- </w:t>
            </w:r>
            <w:r w:rsidR="0092545E">
              <w:rPr>
                <w:rFonts w:ascii="Times New Roman" w:hAnsi="Times New Roman" w:cs="Times New Roman"/>
                <w:sz w:val="26"/>
                <w:szCs w:val="26"/>
              </w:rPr>
              <w:t>1898,1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т.руб.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3138D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г.- </w:t>
            </w:r>
            <w:r w:rsidR="0092545E">
              <w:rPr>
                <w:rFonts w:ascii="Times New Roman" w:hAnsi="Times New Roman" w:cs="Times New Roman"/>
                <w:sz w:val="26"/>
                <w:szCs w:val="26"/>
              </w:rPr>
              <w:t>1565,6</w:t>
            </w: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т.руб.</w:t>
            </w:r>
          </w:p>
          <w:p w:rsidR="009A6796" w:rsidRDefault="003138DF" w:rsidP="009254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г –</w:t>
            </w:r>
            <w:r w:rsidR="0092545E">
              <w:rPr>
                <w:rFonts w:ascii="Times New Roman" w:hAnsi="Times New Roman" w:cs="Times New Roman"/>
                <w:sz w:val="26"/>
                <w:szCs w:val="26"/>
              </w:rPr>
              <w:t>1656,1</w:t>
            </w:r>
            <w:r w:rsidR="009A6796"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т. руб.</w:t>
            </w:r>
          </w:p>
          <w:p w:rsidR="0092545E" w:rsidRPr="009A6796" w:rsidRDefault="0092545E" w:rsidP="0092545E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2023-    1718,7 т. руб.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Оформление права собственности на дороги общего пользования местного значения;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Содержание дорог общего пользования местного значения;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9A6796" w:rsidRPr="009A6796" w:rsidRDefault="009A6796" w:rsidP="00D2683E">
            <w:pPr>
              <w:pStyle w:val="a4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 Обустройство уличным освещением автомобильных дорог общего пользования;</w:t>
            </w:r>
          </w:p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-Обустройство остановочных пунктов.</w:t>
            </w:r>
          </w:p>
        </w:tc>
      </w:tr>
      <w:tr w:rsidR="009A6796" w:rsidRPr="009A6796" w:rsidTr="00D2683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96" w:rsidRPr="009A6796" w:rsidRDefault="009A6796" w:rsidP="00D268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Осуществляется в Порядке, определенным постановлением администрации Быстровского сельсовета от 10.11.2014 № 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9A6796" w:rsidRPr="009A6796" w:rsidRDefault="009A6796" w:rsidP="009A679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6796" w:rsidRPr="009A6796" w:rsidRDefault="009A6796" w:rsidP="009A679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9A6796" w:rsidRPr="009A6796" w:rsidRDefault="009A6796">
      <w:pPr>
        <w:spacing w:line="20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7D1561" w:rsidRPr="009A6796" w:rsidRDefault="00973B0A">
      <w:pPr>
        <w:spacing w:line="274" w:lineRule="auto"/>
        <w:ind w:left="260" w:right="1000"/>
        <w:rPr>
          <w:rFonts w:ascii="Times New Roman" w:eastAsia="Times New Roman" w:hAnsi="Times New Roman"/>
          <w:b/>
          <w:sz w:val="28"/>
        </w:rPr>
      </w:pPr>
      <w:r w:rsidRPr="009A6796">
        <w:rPr>
          <w:rFonts w:ascii="Times New Roman" w:eastAsia="Times New Roman" w:hAnsi="Times New Roman"/>
          <w:b/>
          <w:sz w:val="28"/>
        </w:rPr>
        <w:t>I.Содержание проблемы и обоснование необходимости ее решения программными методами</w:t>
      </w:r>
    </w:p>
    <w:p w:rsidR="009A6796" w:rsidRPr="009A6796" w:rsidRDefault="009A6796" w:rsidP="009A6796">
      <w:pPr>
        <w:spacing w:line="0" w:lineRule="atLeast"/>
        <w:rPr>
          <w:rFonts w:ascii="Times New Roman" w:eastAsia="Times New Roman" w:hAnsi="Times New Roman"/>
          <w:sz w:val="28"/>
        </w:rPr>
      </w:pPr>
      <w:bookmarkStart w:id="3" w:name="page6"/>
      <w:bookmarkEnd w:id="3"/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Муниципальная программа</w:t>
      </w:r>
      <w:r w:rsidRPr="009A6796">
        <w:rPr>
          <w:rFonts w:ascii="Times New Roman" w:eastAsia="Times New Roman" w:hAnsi="Times New Roman"/>
          <w:b/>
          <w:sz w:val="28"/>
        </w:rPr>
        <w:t xml:space="preserve"> </w:t>
      </w:r>
      <w:r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</w:p>
    <w:p w:rsidR="009A6796" w:rsidRDefault="0033495A" w:rsidP="009A679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0" r="0" b="4445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812FE" id="Rectangle 11" o:spid="_x0000_s1026" style="position:absolute;margin-left:464.95pt;margin-top:-637.4pt;width:1pt;height:2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" fillcolor="black" strokecolor="white"/>
            </w:pict>
          </mc:Fallback>
        </mc:AlternateContent>
      </w:r>
    </w:p>
    <w:p w:rsidR="007D1561" w:rsidRDefault="009A6796" w:rsidP="009A6796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="00973B0A">
        <w:rPr>
          <w:rFonts w:ascii="Times New Roman" w:eastAsia="Times New Roman" w:hAnsi="Times New Roman"/>
          <w:sz w:val="28"/>
        </w:rPr>
        <w:t xml:space="preserve">(далее - Программа) разработана администрацией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 В Программе обосновываются перспективы совершенствования и развития сети автомобильных дорог местного значения и улично-дорожной сети на период до </w:t>
      </w:r>
      <w:r w:rsidR="00B02014">
        <w:rPr>
          <w:rFonts w:ascii="Times New Roman" w:eastAsia="Times New Roman" w:hAnsi="Times New Roman"/>
          <w:sz w:val="28"/>
        </w:rPr>
        <w:t>2021</w:t>
      </w:r>
      <w:r w:rsidR="00973B0A">
        <w:rPr>
          <w:rFonts w:ascii="Times New Roman" w:eastAsia="Times New Roman" w:hAnsi="Times New Roman"/>
          <w:sz w:val="28"/>
        </w:rPr>
        <w:t xml:space="preserve"> года в результате реконструкции, ремонта и улучшения транспортно-эксплуатационного состояния существующих автомобильных дорог и дорожных сооружений, а также повышение безопасности дорожного движения на дорогах местного значения 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 w:rsidR="00973B0A"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 w:rsidP="00B02014">
      <w:pPr>
        <w:spacing w:line="239" w:lineRule="auto"/>
        <w:ind w:left="2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Протяженность автомобильных дорог общего пользования местного значения –</w:t>
      </w:r>
      <w:r w:rsidR="00B02014">
        <w:rPr>
          <w:rFonts w:ascii="Times New Roman" w:eastAsia="Times New Roman" w:hAnsi="Times New Roman"/>
          <w:sz w:val="28"/>
        </w:rPr>
        <w:t>31,698</w:t>
      </w:r>
    </w:p>
    <w:p w:rsidR="007D1561" w:rsidRDefault="00973B0A">
      <w:pPr>
        <w:spacing w:line="274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II. Основные цели и задачи, сроки и этапы реализации муниципальной программы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4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Цель программы</w:t>
      </w:r>
    </w:p>
    <w:p w:rsidR="007D1561" w:rsidRDefault="007D1561">
      <w:pPr>
        <w:spacing w:line="324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Совершенствование улично-дорожной сети, автомобильных дорог и дорожных сооружений местного значения, обеспечение их транспортно-эксплуатационных показателей на уровне, необходимом для удовлетворения потребностей пользователей автодорог с учетом приоритетов </w:t>
      </w:r>
      <w:hyperlink r:id="rId5" w:history="1">
        <w:r>
          <w:rPr>
            <w:rFonts w:ascii="Times New Roman" w:eastAsia="Times New Roman" w:hAnsi="Times New Roman"/>
            <w:sz w:val="28"/>
          </w:rPr>
          <w:t>социально-</w:t>
        </w:r>
      </w:hyperlink>
      <w:hyperlink r:id="rId6" w:history="1">
        <w:r>
          <w:rPr>
            <w:rFonts w:ascii="Times New Roman" w:eastAsia="Times New Roman" w:hAnsi="Times New Roman"/>
            <w:sz w:val="28"/>
          </w:rPr>
          <w:t xml:space="preserve">экономического развития </w:t>
        </w:r>
      </w:hyperlink>
      <w:r w:rsidR="00B02014" w:rsidRPr="00B02014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на основе своевременного и качественного выполнения работ по ремонту и содержанию автодорог.</w:t>
      </w:r>
    </w:p>
    <w:p w:rsidR="007D1561" w:rsidRDefault="007D1561">
      <w:pPr>
        <w:spacing w:line="9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57" w:lineRule="auto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Обеспечение охраны жизни, здоровья граждан, их имущества, гарантии их законных прав на безопасные условия движения на автомобильных дорогах местного значения.</w:t>
      </w:r>
    </w:p>
    <w:p w:rsidR="007D1561" w:rsidRDefault="007D1561">
      <w:pPr>
        <w:spacing w:line="251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5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Задачи программы</w:t>
      </w:r>
    </w:p>
    <w:p w:rsidR="007D1561" w:rsidRDefault="00973B0A">
      <w:pPr>
        <w:spacing w:line="0" w:lineRule="atLeast"/>
        <w:ind w:left="260" w:right="2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2.1.Улучшение технического состояния существующей улично-дорожной сети и автомобильных дорог местного значения за счет увеличения объемов работ по ремонту и содержанию дорожного хозяйства;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2.2. Привлечение дополнительных инвестиций в сферу дорожного хозяйства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29" w:lineRule="exact"/>
        <w:rPr>
          <w:rFonts w:ascii="Times New Roman" w:eastAsia="Times New Roman" w:hAnsi="Times New Roman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Сроки реализации программы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- 2020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 w:rsidR="00B02014">
        <w:rPr>
          <w:rFonts w:ascii="Times New Roman" w:eastAsia="Times New Roman" w:hAnsi="Times New Roman"/>
          <w:sz w:val="28"/>
        </w:rPr>
        <w:t>– 202</w:t>
      </w:r>
      <w:r w:rsidR="0092545E">
        <w:rPr>
          <w:rFonts w:ascii="Times New Roman" w:eastAsia="Times New Roman" w:hAnsi="Times New Roman"/>
          <w:sz w:val="28"/>
        </w:rPr>
        <w:t>3</w:t>
      </w:r>
      <w:r w:rsidR="00973B0A">
        <w:rPr>
          <w:rFonts w:ascii="Times New Roman" w:eastAsia="Times New Roman" w:hAnsi="Times New Roman"/>
          <w:sz w:val="28"/>
        </w:rPr>
        <w:t xml:space="preserve"> годы.</w:t>
      </w:r>
    </w:p>
    <w:p w:rsidR="007D1561" w:rsidRDefault="007D1561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7D1561" w:rsidRDefault="00973B0A">
      <w:pPr>
        <w:numPr>
          <w:ilvl w:val="0"/>
          <w:numId w:val="6"/>
        </w:numPr>
        <w:tabs>
          <w:tab w:val="left" w:pos="540"/>
        </w:tabs>
        <w:spacing w:line="0" w:lineRule="atLeast"/>
        <w:ind w:left="540" w:hanging="2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Объемы и источники финансирования программы</w:t>
      </w:r>
    </w:p>
    <w:p w:rsidR="007D1561" w:rsidRDefault="007D1561">
      <w:pPr>
        <w:spacing w:line="32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74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Суммарный объем финансирования Программы на </w:t>
      </w:r>
      <w:r w:rsidR="003138DF">
        <w:rPr>
          <w:rFonts w:ascii="Times New Roman" w:eastAsia="Times New Roman" w:hAnsi="Times New Roman"/>
          <w:sz w:val="28"/>
        </w:rPr>
        <w:t>2020</w:t>
      </w:r>
      <w:r>
        <w:rPr>
          <w:rFonts w:ascii="Times New Roman" w:eastAsia="Times New Roman" w:hAnsi="Times New Roman"/>
          <w:sz w:val="28"/>
        </w:rPr>
        <w:t>-</w:t>
      </w:r>
      <w:r w:rsidR="0092545E">
        <w:rPr>
          <w:rFonts w:ascii="Times New Roman" w:eastAsia="Times New Roman" w:hAnsi="Times New Roman"/>
          <w:sz w:val="28"/>
        </w:rPr>
        <w:t>2023</w:t>
      </w:r>
      <w:r>
        <w:rPr>
          <w:rFonts w:ascii="Times New Roman" w:eastAsia="Times New Roman" w:hAnsi="Times New Roman"/>
          <w:sz w:val="28"/>
        </w:rPr>
        <w:t xml:space="preserve"> годы – </w:t>
      </w:r>
      <w:r w:rsidR="0092545E">
        <w:rPr>
          <w:rFonts w:ascii="Times New Roman" w:eastAsia="Times New Roman" w:hAnsi="Times New Roman"/>
          <w:sz w:val="28"/>
        </w:rPr>
        <w:t>6838,5</w:t>
      </w:r>
      <w:r>
        <w:rPr>
          <w:rFonts w:ascii="Times New Roman" w:eastAsia="Times New Roman" w:hAnsi="Times New Roman"/>
          <w:sz w:val="28"/>
        </w:rPr>
        <w:t xml:space="preserve"> тыс. рублей. Источники финансирования:</w:t>
      </w:r>
    </w:p>
    <w:p w:rsidR="007D1561" w:rsidRDefault="007D1561">
      <w:pPr>
        <w:spacing w:line="274" w:lineRule="auto"/>
        <w:ind w:left="260"/>
        <w:rPr>
          <w:rFonts w:ascii="Times New Roman" w:eastAsia="Times New Roman" w:hAnsi="Times New Roman"/>
          <w:sz w:val="28"/>
        </w:rPr>
        <w:sectPr w:rsidR="007D1561">
          <w:pgSz w:w="11900" w:h="16838"/>
          <w:pgMar w:top="1104" w:right="846" w:bottom="591" w:left="1440" w:header="0" w:footer="0" w:gutter="0"/>
          <w:cols w:space="0" w:equalWidth="0">
            <w:col w:w="9620"/>
          </w:cols>
          <w:docGrid w:linePitch="360"/>
        </w:sectPr>
      </w:pPr>
    </w:p>
    <w:p w:rsidR="007D1561" w:rsidRDefault="00973B0A">
      <w:pPr>
        <w:numPr>
          <w:ilvl w:val="0"/>
          <w:numId w:val="7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8"/>
        </w:rPr>
      </w:pPr>
      <w:bookmarkStart w:id="4" w:name="page7"/>
      <w:bookmarkEnd w:id="4"/>
      <w:r>
        <w:rPr>
          <w:rFonts w:ascii="Times New Roman" w:eastAsia="Times New Roman" w:hAnsi="Times New Roman"/>
          <w:sz w:val="28"/>
        </w:rPr>
        <w:lastRenderedPageBreak/>
        <w:t>доходы Дорожного фонда от поступления акцизов по подакцизным товарам</w:t>
      </w: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– </w:t>
      </w:r>
      <w:r w:rsidR="0092545E">
        <w:rPr>
          <w:rFonts w:ascii="Times New Roman" w:eastAsia="Times New Roman" w:hAnsi="Times New Roman"/>
          <w:sz w:val="28"/>
        </w:rPr>
        <w:t>6838,5</w:t>
      </w:r>
      <w:r w:rsidR="00973B0A">
        <w:rPr>
          <w:rFonts w:ascii="Times New Roman" w:eastAsia="Times New Roman" w:hAnsi="Times New Roman"/>
          <w:sz w:val="28"/>
        </w:rPr>
        <w:t xml:space="preserve"> тыс. рублей;</w:t>
      </w:r>
    </w:p>
    <w:p w:rsidR="007D1561" w:rsidRDefault="003138DF" w:rsidP="003138DF">
      <w:pPr>
        <w:tabs>
          <w:tab w:val="left" w:pos="551"/>
        </w:tabs>
        <w:spacing w:line="239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</w:t>
      </w:r>
      <w:r w:rsidR="00973B0A">
        <w:rPr>
          <w:rFonts w:ascii="Times New Roman" w:eastAsia="Times New Roman" w:hAnsi="Times New Roman"/>
          <w:sz w:val="28"/>
        </w:rPr>
        <w:t>Распределение финансирования по годам:</w:t>
      </w:r>
    </w:p>
    <w:p w:rsidR="007D1561" w:rsidRDefault="007D1561">
      <w:pPr>
        <w:spacing w:line="1" w:lineRule="exact"/>
        <w:rPr>
          <w:rFonts w:ascii="Times New Roman" w:eastAsia="Times New Roman" w:hAnsi="Times New Roman"/>
          <w:sz w:val="28"/>
        </w:rPr>
      </w:pP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2020 г.</w:t>
      </w:r>
      <w:r w:rsidR="00973B0A">
        <w:rPr>
          <w:rFonts w:ascii="Times New Roman" w:eastAsia="Times New Roman" w:hAnsi="Times New Roman"/>
          <w:sz w:val="28"/>
        </w:rPr>
        <w:t xml:space="preserve"> – </w:t>
      </w:r>
      <w:r w:rsidR="0092545E">
        <w:rPr>
          <w:rFonts w:ascii="Times New Roman" w:eastAsia="Times New Roman" w:hAnsi="Times New Roman"/>
          <w:sz w:val="28"/>
        </w:rPr>
        <w:t>1898,1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2021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 xml:space="preserve">– </w:t>
      </w:r>
      <w:r w:rsidR="0092545E">
        <w:rPr>
          <w:rFonts w:ascii="Times New Roman" w:eastAsia="Times New Roman" w:hAnsi="Times New Roman"/>
          <w:sz w:val="28"/>
        </w:rPr>
        <w:t>1565,6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Default="007D156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7D1561" w:rsidRDefault="003138DF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2022</w:t>
      </w:r>
      <w:r w:rsidR="00973B0A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г.</w:t>
      </w:r>
      <w:r w:rsidR="00973B0A">
        <w:rPr>
          <w:rFonts w:ascii="Times New Roman" w:eastAsia="Times New Roman" w:hAnsi="Times New Roman"/>
          <w:sz w:val="28"/>
        </w:rPr>
        <w:t xml:space="preserve">– </w:t>
      </w:r>
      <w:r w:rsidR="0092545E">
        <w:rPr>
          <w:rFonts w:ascii="Times New Roman" w:eastAsia="Times New Roman" w:hAnsi="Times New Roman"/>
          <w:sz w:val="28"/>
        </w:rPr>
        <w:t>1656,1</w:t>
      </w:r>
      <w:r w:rsidR="00973B0A">
        <w:rPr>
          <w:rFonts w:ascii="Times New Roman" w:eastAsia="Times New Roman" w:hAnsi="Times New Roman"/>
          <w:sz w:val="28"/>
        </w:rPr>
        <w:t xml:space="preserve"> тыс. рублей</w:t>
      </w:r>
    </w:p>
    <w:p w:rsidR="007D1561" w:rsidRPr="0092545E" w:rsidRDefault="0092545E">
      <w:pPr>
        <w:spacing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2545E">
        <w:rPr>
          <w:rFonts w:ascii="Times New Roman" w:eastAsia="Times New Roman" w:hAnsi="Times New Roman" w:cs="Times New Roman"/>
          <w:sz w:val="28"/>
          <w:szCs w:val="28"/>
        </w:rPr>
        <w:t xml:space="preserve">      2023г.  – 1718,</w:t>
      </w:r>
      <w:r>
        <w:rPr>
          <w:rFonts w:ascii="Times New Roman" w:eastAsia="Times New Roman" w:hAnsi="Times New Roman" w:cs="Times New Roman"/>
          <w:sz w:val="28"/>
          <w:szCs w:val="28"/>
        </w:rPr>
        <w:t>7 тыс. рублей</w:t>
      </w:r>
    </w:p>
    <w:p w:rsidR="007D1561" w:rsidRDefault="00973B0A">
      <w:pPr>
        <w:spacing w:line="0" w:lineRule="atLeast"/>
        <w:ind w:left="26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III. Для обеспечения Программы </w:t>
      </w:r>
      <w:r w:rsidR="00B02014" w:rsidRPr="009A6796">
        <w:rPr>
          <w:rFonts w:ascii="Times New Roman" w:eastAsia="Times New Roman" w:hAnsi="Times New Roman"/>
          <w:sz w:val="28"/>
        </w:rPr>
        <w:t>«Дорожное хозяйство Быстровского сельсовета»</w:t>
      </w:r>
      <w:r w:rsidR="00B02014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на территории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 предлагается регулярно проводить следующие работы: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Ремонт отдельных участков асфальтобетонного покрытия;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Сезонное содержание автодорог (расчистка от снега, грейдирование);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Спил кустарника вдоль дорог;</w:t>
      </w:r>
    </w:p>
    <w:p w:rsidR="007D1561" w:rsidRDefault="00973B0A">
      <w:pPr>
        <w:numPr>
          <w:ilvl w:val="0"/>
          <w:numId w:val="8"/>
        </w:numPr>
        <w:tabs>
          <w:tab w:val="left" w:pos="420"/>
        </w:tabs>
        <w:spacing w:line="0" w:lineRule="atLeast"/>
        <w:ind w:left="420" w:hanging="1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Отсыпка грунтовых дорог;</w:t>
      </w:r>
    </w:p>
    <w:p w:rsidR="007D1561" w:rsidRPr="003138DF" w:rsidRDefault="003138DF" w:rsidP="003138DF">
      <w:pPr>
        <w:tabs>
          <w:tab w:val="left" w:pos="687"/>
        </w:tabs>
        <w:spacing w:line="227" w:lineRule="exac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- </w:t>
      </w:r>
      <w:r w:rsidR="00973B0A" w:rsidRPr="003138DF">
        <w:rPr>
          <w:rFonts w:ascii="Times New Roman" w:eastAsia="Times New Roman" w:hAnsi="Times New Roman"/>
          <w:sz w:val="28"/>
        </w:rPr>
        <w:t>Установка дорожных знаков и пешеходного перехода</w:t>
      </w:r>
      <w:r>
        <w:rPr>
          <w:rFonts w:ascii="Times New Roman" w:eastAsia="Times New Roman" w:hAnsi="Times New Roman"/>
          <w:sz w:val="28"/>
        </w:rPr>
        <w:t>.</w:t>
      </w:r>
    </w:p>
    <w:p w:rsidR="007D1561" w:rsidRDefault="00973B0A" w:rsidP="00B02014">
      <w:pPr>
        <w:spacing w:line="0" w:lineRule="atLeast"/>
        <w:ind w:left="3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IV. Механизм реализации программы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Контроль за исполнением программы осуществляет глава </w:t>
      </w:r>
      <w:r w:rsidR="00B02014">
        <w:rPr>
          <w:rFonts w:ascii="Times New Roman" w:eastAsia="Times New Roman" w:hAnsi="Times New Roman"/>
          <w:sz w:val="28"/>
        </w:rPr>
        <w:t>Быстровского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2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239" w:lineRule="auto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Финансовый контроль за использованием средств возлагается на заместителя главы </w:t>
      </w:r>
      <w:r w:rsidR="00B02014">
        <w:rPr>
          <w:rFonts w:ascii="Times New Roman" w:eastAsia="Times New Roman" w:hAnsi="Times New Roman"/>
          <w:sz w:val="28"/>
        </w:rPr>
        <w:t>Бытровского</w:t>
      </w:r>
      <w:r>
        <w:rPr>
          <w:rFonts w:ascii="Times New Roman" w:eastAsia="Times New Roman" w:hAnsi="Times New Roman"/>
          <w:sz w:val="28"/>
        </w:rPr>
        <w:t xml:space="preserve"> сельсовета.</w:t>
      </w:r>
    </w:p>
    <w:p w:rsidR="007D1561" w:rsidRDefault="007D1561">
      <w:pPr>
        <w:spacing w:line="1" w:lineRule="exact"/>
        <w:rPr>
          <w:rFonts w:ascii="Times New Roman" w:eastAsia="Times New Roman" w:hAnsi="Times New Roman"/>
        </w:rPr>
      </w:pP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Создание системы организации и контроля за ходом реализации Программы.</w:t>
      </w:r>
    </w:p>
    <w:p w:rsidR="007D1561" w:rsidRDefault="00973B0A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Реализация муниципальной программы поселения осуществляется на основе:</w:t>
      </w:r>
    </w:p>
    <w:p w:rsidR="00B02014" w:rsidRPr="00B02014" w:rsidRDefault="00973B0A" w:rsidP="00B02014">
      <w:pPr>
        <w:numPr>
          <w:ilvl w:val="0"/>
          <w:numId w:val="9"/>
        </w:numPr>
        <w:tabs>
          <w:tab w:val="left" w:pos="536"/>
        </w:tabs>
        <w:ind w:left="260" w:hanging="1"/>
        <w:jc w:val="both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21.07.2005 № 44-ФЗ «О размещении заказов на поставки товаров, выполнение работ, оказание услуг для государственных и муниципальных нужд»;</w:t>
      </w:r>
    </w:p>
    <w:p w:rsidR="007D1561" w:rsidRPr="00B02014" w:rsidRDefault="00973B0A" w:rsidP="00B02014">
      <w:pPr>
        <w:numPr>
          <w:ilvl w:val="0"/>
          <w:numId w:val="9"/>
        </w:numPr>
        <w:tabs>
          <w:tab w:val="left" w:pos="510"/>
        </w:tabs>
        <w:ind w:left="260" w:hanging="1"/>
        <w:rPr>
          <w:rFonts w:ascii="Times New Roman" w:eastAsia="Times New Roman" w:hAnsi="Times New Roman"/>
        </w:rPr>
      </w:pPr>
      <w:r w:rsidRPr="00B02014">
        <w:rPr>
          <w:rFonts w:ascii="Times New Roman" w:eastAsia="Times New Roman" w:hAnsi="Times New Roman"/>
          <w:sz w:val="28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7D1561" w:rsidRDefault="00973B0A" w:rsidP="00B02014">
      <w:pPr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V.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8"/>
        </w:rPr>
        <w:t>Оценка эффективности социально-экономических и экологических последствий от реализации муниципальной программы</w:t>
      </w:r>
    </w:p>
    <w:p w:rsidR="007D1561" w:rsidRPr="00B02014" w:rsidRDefault="00973B0A" w:rsidP="00B02014">
      <w:pPr>
        <w:numPr>
          <w:ilvl w:val="1"/>
          <w:numId w:val="10"/>
        </w:numPr>
        <w:tabs>
          <w:tab w:val="left" w:pos="718"/>
        </w:tabs>
        <w:ind w:left="260"/>
        <w:rPr>
          <w:rFonts w:ascii="Times New Roman" w:eastAsia="Times New Roman" w:hAnsi="Times New Roman"/>
          <w:sz w:val="28"/>
        </w:rPr>
      </w:pPr>
      <w:r w:rsidRPr="00B02014">
        <w:rPr>
          <w:rFonts w:ascii="Times New Roman" w:eastAsia="Times New Roman" w:hAnsi="Times New Roman"/>
          <w:sz w:val="28"/>
        </w:rPr>
        <w:t>результате реализации программы ожидается улучшение условий проживания населения.</w:t>
      </w:r>
    </w:p>
    <w:p w:rsidR="007D1561" w:rsidRDefault="00973B0A" w:rsidP="00B02014">
      <w:pPr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Эффективность программы оценивается по следующим показателям:</w:t>
      </w:r>
    </w:p>
    <w:p w:rsidR="007D1561" w:rsidRDefault="00973B0A" w:rsidP="00B02014">
      <w:pPr>
        <w:numPr>
          <w:ilvl w:val="0"/>
          <w:numId w:val="10"/>
        </w:numPr>
        <w:tabs>
          <w:tab w:val="left" w:pos="620"/>
        </w:tabs>
        <w:ind w:left="620" w:hanging="36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показатели состояния автомобильных дорог;</w:t>
      </w:r>
    </w:p>
    <w:p w:rsidR="007D1561" w:rsidRPr="00B02014" w:rsidRDefault="00973B0A" w:rsidP="00B02014">
      <w:pPr>
        <w:numPr>
          <w:ilvl w:val="0"/>
          <w:numId w:val="11"/>
        </w:numPr>
        <w:tabs>
          <w:tab w:val="left" w:pos="620"/>
        </w:tabs>
        <w:ind w:left="620" w:hanging="358"/>
        <w:rPr>
          <w:rFonts w:ascii="Times New Roman" w:eastAsia="Times New Roman" w:hAnsi="Times New Roman"/>
          <w:sz w:val="28"/>
        </w:rPr>
      </w:pPr>
      <w:bookmarkStart w:id="5" w:name="page8"/>
      <w:bookmarkEnd w:id="5"/>
      <w:r w:rsidRPr="00B02014">
        <w:rPr>
          <w:rFonts w:ascii="Times New Roman" w:eastAsia="Times New Roman" w:hAnsi="Times New Roman"/>
          <w:sz w:val="28"/>
        </w:rPr>
        <w:t>объемы выполненных работ;</w:t>
      </w:r>
    </w:p>
    <w:p w:rsidR="00973B0A" w:rsidRDefault="00973B0A" w:rsidP="00B02014">
      <w:pPr>
        <w:numPr>
          <w:ilvl w:val="0"/>
          <w:numId w:val="11"/>
        </w:numPr>
        <w:tabs>
          <w:tab w:val="left" w:pos="620"/>
        </w:tabs>
        <w:ind w:left="260" w:firstLine="2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объем расходов на выполнение работ из местного бюджета и привлеченных источников.</w:t>
      </w:r>
    </w:p>
    <w:sectPr w:rsidR="00973B0A" w:rsidSect="007D1561">
      <w:pgSz w:w="11900" w:h="16838"/>
      <w:pgMar w:top="1104" w:right="846" w:bottom="1440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507ED7AA"/>
    <w:lvl w:ilvl="0" w:tplc="1AC8EE38">
      <w:start w:val="1"/>
      <w:numFmt w:val="bullet"/>
      <w:lvlText w:val="-"/>
      <w:lvlJc w:val="left"/>
    </w:lvl>
    <w:lvl w:ilvl="1" w:tplc="A264562A">
      <w:start w:val="1"/>
      <w:numFmt w:val="bullet"/>
      <w:lvlText w:val="О"/>
      <w:lvlJc w:val="left"/>
    </w:lvl>
    <w:lvl w:ilvl="2" w:tplc="F0241D64">
      <w:start w:val="1"/>
      <w:numFmt w:val="bullet"/>
      <w:lvlText w:val="-"/>
      <w:lvlJc w:val="left"/>
    </w:lvl>
    <w:lvl w:ilvl="3" w:tplc="F6C6D034">
      <w:numFmt w:val="decimal"/>
      <w:lvlText w:val="%4."/>
      <w:lvlJc w:val="left"/>
    </w:lvl>
    <w:lvl w:ilvl="4" w:tplc="00EE299C">
      <w:start w:val="1"/>
      <w:numFmt w:val="bullet"/>
      <w:lvlText w:val="В"/>
      <w:lvlJc w:val="left"/>
    </w:lvl>
    <w:lvl w:ilvl="5" w:tplc="9B209BA0">
      <w:start w:val="1"/>
      <w:numFmt w:val="bullet"/>
      <w:lvlText w:val=""/>
      <w:lvlJc w:val="left"/>
    </w:lvl>
    <w:lvl w:ilvl="6" w:tplc="BCE076EA">
      <w:start w:val="1"/>
      <w:numFmt w:val="bullet"/>
      <w:lvlText w:val=""/>
      <w:lvlJc w:val="left"/>
    </w:lvl>
    <w:lvl w:ilvl="7" w:tplc="7F02E8BA">
      <w:start w:val="1"/>
      <w:numFmt w:val="bullet"/>
      <w:lvlText w:val=""/>
      <w:lvlJc w:val="left"/>
    </w:lvl>
    <w:lvl w:ilvl="8" w:tplc="CD4671E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B9C2C9CA">
      <w:start w:val="1"/>
      <w:numFmt w:val="bullet"/>
      <w:lvlText w:val="\endash "/>
      <w:lvlJc w:val="left"/>
    </w:lvl>
    <w:lvl w:ilvl="1" w:tplc="061A9800">
      <w:start w:val="1"/>
      <w:numFmt w:val="bullet"/>
      <w:lvlText w:val=""/>
      <w:lvlJc w:val="left"/>
    </w:lvl>
    <w:lvl w:ilvl="2" w:tplc="CFEAD782">
      <w:start w:val="1"/>
      <w:numFmt w:val="bullet"/>
      <w:lvlText w:val=""/>
      <w:lvlJc w:val="left"/>
    </w:lvl>
    <w:lvl w:ilvl="3" w:tplc="1A381CAE">
      <w:start w:val="1"/>
      <w:numFmt w:val="bullet"/>
      <w:lvlText w:val=""/>
      <w:lvlJc w:val="left"/>
    </w:lvl>
    <w:lvl w:ilvl="4" w:tplc="B492BA28">
      <w:start w:val="1"/>
      <w:numFmt w:val="bullet"/>
      <w:lvlText w:val=""/>
      <w:lvlJc w:val="left"/>
    </w:lvl>
    <w:lvl w:ilvl="5" w:tplc="47FC03EC">
      <w:start w:val="1"/>
      <w:numFmt w:val="bullet"/>
      <w:lvlText w:val=""/>
      <w:lvlJc w:val="left"/>
    </w:lvl>
    <w:lvl w:ilvl="6" w:tplc="D1F43212">
      <w:start w:val="1"/>
      <w:numFmt w:val="bullet"/>
      <w:lvlText w:val=""/>
      <w:lvlJc w:val="left"/>
    </w:lvl>
    <w:lvl w:ilvl="7" w:tplc="6610F53A">
      <w:start w:val="1"/>
      <w:numFmt w:val="bullet"/>
      <w:lvlText w:val=""/>
      <w:lvlJc w:val="left"/>
    </w:lvl>
    <w:lvl w:ilvl="8" w:tplc="5A863BBC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B71EFA"/>
    <w:lvl w:ilvl="0" w:tplc="82740C4C">
      <w:start w:val="1"/>
      <w:numFmt w:val="bullet"/>
      <w:lvlText w:val="-"/>
      <w:lvlJc w:val="left"/>
    </w:lvl>
    <w:lvl w:ilvl="1" w:tplc="2D649DC4">
      <w:start w:val="1"/>
      <w:numFmt w:val="bullet"/>
      <w:lvlText w:val=""/>
      <w:lvlJc w:val="left"/>
    </w:lvl>
    <w:lvl w:ilvl="2" w:tplc="0A3877D6">
      <w:start w:val="1"/>
      <w:numFmt w:val="bullet"/>
      <w:lvlText w:val=""/>
      <w:lvlJc w:val="left"/>
    </w:lvl>
    <w:lvl w:ilvl="3" w:tplc="E11476D2">
      <w:start w:val="1"/>
      <w:numFmt w:val="bullet"/>
      <w:lvlText w:val=""/>
      <w:lvlJc w:val="left"/>
    </w:lvl>
    <w:lvl w:ilvl="4" w:tplc="B6CAF088">
      <w:start w:val="1"/>
      <w:numFmt w:val="bullet"/>
      <w:lvlText w:val=""/>
      <w:lvlJc w:val="left"/>
    </w:lvl>
    <w:lvl w:ilvl="5" w:tplc="21E24438">
      <w:start w:val="1"/>
      <w:numFmt w:val="bullet"/>
      <w:lvlText w:val=""/>
      <w:lvlJc w:val="left"/>
    </w:lvl>
    <w:lvl w:ilvl="6" w:tplc="6D42F9AC">
      <w:start w:val="1"/>
      <w:numFmt w:val="bullet"/>
      <w:lvlText w:val=""/>
      <w:lvlJc w:val="left"/>
    </w:lvl>
    <w:lvl w:ilvl="7" w:tplc="C3FE76C6">
      <w:start w:val="1"/>
      <w:numFmt w:val="bullet"/>
      <w:lvlText w:val=""/>
      <w:lvlJc w:val="left"/>
    </w:lvl>
    <w:lvl w:ilvl="8" w:tplc="0748AD7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9E2A9E2"/>
    <w:lvl w:ilvl="0" w:tplc="1278C44E">
      <w:start w:val="1"/>
      <w:numFmt w:val="decimal"/>
      <w:lvlText w:val="%1."/>
      <w:lvlJc w:val="left"/>
    </w:lvl>
    <w:lvl w:ilvl="1" w:tplc="58201A96">
      <w:start w:val="1"/>
      <w:numFmt w:val="bullet"/>
      <w:lvlText w:val=""/>
      <w:lvlJc w:val="left"/>
    </w:lvl>
    <w:lvl w:ilvl="2" w:tplc="38D0E5E6">
      <w:start w:val="1"/>
      <w:numFmt w:val="bullet"/>
      <w:lvlText w:val=""/>
      <w:lvlJc w:val="left"/>
    </w:lvl>
    <w:lvl w:ilvl="3" w:tplc="52A63A02">
      <w:start w:val="1"/>
      <w:numFmt w:val="bullet"/>
      <w:lvlText w:val=""/>
      <w:lvlJc w:val="left"/>
    </w:lvl>
    <w:lvl w:ilvl="4" w:tplc="EAB85074">
      <w:start w:val="1"/>
      <w:numFmt w:val="bullet"/>
      <w:lvlText w:val=""/>
      <w:lvlJc w:val="left"/>
    </w:lvl>
    <w:lvl w:ilvl="5" w:tplc="FFD89FC8">
      <w:start w:val="1"/>
      <w:numFmt w:val="bullet"/>
      <w:lvlText w:val=""/>
      <w:lvlJc w:val="left"/>
    </w:lvl>
    <w:lvl w:ilvl="6" w:tplc="5FB2894C">
      <w:start w:val="1"/>
      <w:numFmt w:val="bullet"/>
      <w:lvlText w:val=""/>
      <w:lvlJc w:val="left"/>
    </w:lvl>
    <w:lvl w:ilvl="7" w:tplc="B3AA0394">
      <w:start w:val="1"/>
      <w:numFmt w:val="bullet"/>
      <w:lvlText w:val=""/>
      <w:lvlJc w:val="left"/>
    </w:lvl>
    <w:lvl w:ilvl="8" w:tplc="ADCCF32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545E146"/>
    <w:lvl w:ilvl="0" w:tplc="58E6CC16">
      <w:start w:val="2"/>
      <w:numFmt w:val="decimal"/>
      <w:lvlText w:val="%1."/>
      <w:lvlJc w:val="left"/>
    </w:lvl>
    <w:lvl w:ilvl="1" w:tplc="1428B4EC">
      <w:start w:val="1"/>
      <w:numFmt w:val="bullet"/>
      <w:lvlText w:val=""/>
      <w:lvlJc w:val="left"/>
    </w:lvl>
    <w:lvl w:ilvl="2" w:tplc="75ACCC4E">
      <w:start w:val="1"/>
      <w:numFmt w:val="bullet"/>
      <w:lvlText w:val=""/>
      <w:lvlJc w:val="left"/>
    </w:lvl>
    <w:lvl w:ilvl="3" w:tplc="7DFA725C">
      <w:start w:val="1"/>
      <w:numFmt w:val="bullet"/>
      <w:lvlText w:val=""/>
      <w:lvlJc w:val="left"/>
    </w:lvl>
    <w:lvl w:ilvl="4" w:tplc="8F74DA7C">
      <w:start w:val="1"/>
      <w:numFmt w:val="bullet"/>
      <w:lvlText w:val=""/>
      <w:lvlJc w:val="left"/>
    </w:lvl>
    <w:lvl w:ilvl="5" w:tplc="49B40A6E">
      <w:start w:val="1"/>
      <w:numFmt w:val="bullet"/>
      <w:lvlText w:val=""/>
      <w:lvlJc w:val="left"/>
    </w:lvl>
    <w:lvl w:ilvl="6" w:tplc="6952D986">
      <w:start w:val="1"/>
      <w:numFmt w:val="bullet"/>
      <w:lvlText w:val=""/>
      <w:lvlJc w:val="left"/>
    </w:lvl>
    <w:lvl w:ilvl="7" w:tplc="75BE7510">
      <w:start w:val="1"/>
      <w:numFmt w:val="bullet"/>
      <w:lvlText w:val=""/>
      <w:lvlJc w:val="left"/>
    </w:lvl>
    <w:lvl w:ilvl="8" w:tplc="5B182CF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15F007C"/>
    <w:lvl w:ilvl="0" w:tplc="4B02E65E">
      <w:start w:val="3"/>
      <w:numFmt w:val="decimal"/>
      <w:lvlText w:val="%1."/>
      <w:lvlJc w:val="left"/>
    </w:lvl>
    <w:lvl w:ilvl="1" w:tplc="6100DAC6">
      <w:start w:val="1"/>
      <w:numFmt w:val="bullet"/>
      <w:lvlText w:val=""/>
      <w:lvlJc w:val="left"/>
    </w:lvl>
    <w:lvl w:ilvl="2" w:tplc="6F348254">
      <w:start w:val="1"/>
      <w:numFmt w:val="bullet"/>
      <w:lvlText w:val=""/>
      <w:lvlJc w:val="left"/>
    </w:lvl>
    <w:lvl w:ilvl="3" w:tplc="46581186">
      <w:start w:val="1"/>
      <w:numFmt w:val="bullet"/>
      <w:lvlText w:val=""/>
      <w:lvlJc w:val="left"/>
    </w:lvl>
    <w:lvl w:ilvl="4" w:tplc="975AFED4">
      <w:start w:val="1"/>
      <w:numFmt w:val="bullet"/>
      <w:lvlText w:val=""/>
      <w:lvlJc w:val="left"/>
    </w:lvl>
    <w:lvl w:ilvl="5" w:tplc="9D06661C">
      <w:start w:val="1"/>
      <w:numFmt w:val="bullet"/>
      <w:lvlText w:val=""/>
      <w:lvlJc w:val="left"/>
    </w:lvl>
    <w:lvl w:ilvl="6" w:tplc="D01C8108">
      <w:start w:val="1"/>
      <w:numFmt w:val="bullet"/>
      <w:lvlText w:val=""/>
      <w:lvlJc w:val="left"/>
    </w:lvl>
    <w:lvl w:ilvl="7" w:tplc="B492BAA2">
      <w:start w:val="1"/>
      <w:numFmt w:val="bullet"/>
      <w:lvlText w:val=""/>
      <w:lvlJc w:val="left"/>
    </w:lvl>
    <w:lvl w:ilvl="8" w:tplc="4A506A96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BD062C2"/>
    <w:lvl w:ilvl="0" w:tplc="147E8FB6">
      <w:start w:val="1"/>
      <w:numFmt w:val="bullet"/>
      <w:lvlText w:val="-"/>
      <w:lvlJc w:val="left"/>
    </w:lvl>
    <w:lvl w:ilvl="1" w:tplc="B32656EA">
      <w:start w:val="1"/>
      <w:numFmt w:val="bullet"/>
      <w:lvlText w:val=""/>
      <w:lvlJc w:val="left"/>
    </w:lvl>
    <w:lvl w:ilvl="2" w:tplc="B49430EA">
      <w:start w:val="1"/>
      <w:numFmt w:val="bullet"/>
      <w:lvlText w:val=""/>
      <w:lvlJc w:val="left"/>
    </w:lvl>
    <w:lvl w:ilvl="3" w:tplc="EEE44068">
      <w:start w:val="1"/>
      <w:numFmt w:val="bullet"/>
      <w:lvlText w:val=""/>
      <w:lvlJc w:val="left"/>
    </w:lvl>
    <w:lvl w:ilvl="4" w:tplc="594058D0">
      <w:start w:val="1"/>
      <w:numFmt w:val="bullet"/>
      <w:lvlText w:val=""/>
      <w:lvlJc w:val="left"/>
    </w:lvl>
    <w:lvl w:ilvl="5" w:tplc="9B56A954">
      <w:start w:val="1"/>
      <w:numFmt w:val="bullet"/>
      <w:lvlText w:val=""/>
      <w:lvlJc w:val="left"/>
    </w:lvl>
    <w:lvl w:ilvl="6" w:tplc="8C78633C">
      <w:start w:val="1"/>
      <w:numFmt w:val="bullet"/>
      <w:lvlText w:val=""/>
      <w:lvlJc w:val="left"/>
    </w:lvl>
    <w:lvl w:ilvl="7" w:tplc="5816B75A">
      <w:start w:val="1"/>
      <w:numFmt w:val="bullet"/>
      <w:lvlText w:val=""/>
      <w:lvlJc w:val="left"/>
    </w:lvl>
    <w:lvl w:ilvl="8" w:tplc="93AA4A06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2200854"/>
    <w:lvl w:ilvl="0" w:tplc="D0C004F8">
      <w:start w:val="1"/>
      <w:numFmt w:val="bullet"/>
      <w:lvlText w:val="-"/>
      <w:lvlJc w:val="left"/>
    </w:lvl>
    <w:lvl w:ilvl="1" w:tplc="E4DC627E">
      <w:start w:val="1"/>
      <w:numFmt w:val="bullet"/>
      <w:lvlText w:val=""/>
      <w:lvlJc w:val="left"/>
    </w:lvl>
    <w:lvl w:ilvl="2" w:tplc="09B028B6">
      <w:start w:val="1"/>
      <w:numFmt w:val="bullet"/>
      <w:lvlText w:val=""/>
      <w:lvlJc w:val="left"/>
    </w:lvl>
    <w:lvl w:ilvl="3" w:tplc="11E4BACA">
      <w:start w:val="1"/>
      <w:numFmt w:val="bullet"/>
      <w:lvlText w:val=""/>
      <w:lvlJc w:val="left"/>
    </w:lvl>
    <w:lvl w:ilvl="4" w:tplc="75F6B8B6">
      <w:start w:val="1"/>
      <w:numFmt w:val="bullet"/>
      <w:lvlText w:val=""/>
      <w:lvlJc w:val="left"/>
    </w:lvl>
    <w:lvl w:ilvl="5" w:tplc="A5B247D0">
      <w:start w:val="1"/>
      <w:numFmt w:val="bullet"/>
      <w:lvlText w:val=""/>
      <w:lvlJc w:val="left"/>
    </w:lvl>
    <w:lvl w:ilvl="6" w:tplc="474C878E">
      <w:start w:val="1"/>
      <w:numFmt w:val="bullet"/>
      <w:lvlText w:val=""/>
      <w:lvlJc w:val="left"/>
    </w:lvl>
    <w:lvl w:ilvl="7" w:tplc="F4ECA076">
      <w:start w:val="1"/>
      <w:numFmt w:val="bullet"/>
      <w:lvlText w:val=""/>
      <w:lvlJc w:val="left"/>
    </w:lvl>
    <w:lvl w:ilvl="8" w:tplc="7D6AE16C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DB127F8"/>
    <w:lvl w:ilvl="0" w:tplc="2E8655D4">
      <w:start w:val="1"/>
      <w:numFmt w:val="bullet"/>
      <w:lvlText w:val="-"/>
      <w:lvlJc w:val="left"/>
    </w:lvl>
    <w:lvl w:ilvl="1" w:tplc="257C77C8">
      <w:start w:val="1"/>
      <w:numFmt w:val="bullet"/>
      <w:lvlText w:val=""/>
      <w:lvlJc w:val="left"/>
    </w:lvl>
    <w:lvl w:ilvl="2" w:tplc="BC2C65C6">
      <w:start w:val="1"/>
      <w:numFmt w:val="bullet"/>
      <w:lvlText w:val=""/>
      <w:lvlJc w:val="left"/>
    </w:lvl>
    <w:lvl w:ilvl="3" w:tplc="CD607A22">
      <w:start w:val="1"/>
      <w:numFmt w:val="bullet"/>
      <w:lvlText w:val=""/>
      <w:lvlJc w:val="left"/>
    </w:lvl>
    <w:lvl w:ilvl="4" w:tplc="D3367B14">
      <w:start w:val="1"/>
      <w:numFmt w:val="bullet"/>
      <w:lvlText w:val=""/>
      <w:lvlJc w:val="left"/>
    </w:lvl>
    <w:lvl w:ilvl="5" w:tplc="180E433A">
      <w:start w:val="1"/>
      <w:numFmt w:val="bullet"/>
      <w:lvlText w:val=""/>
      <w:lvlJc w:val="left"/>
    </w:lvl>
    <w:lvl w:ilvl="6" w:tplc="740A1D04">
      <w:start w:val="1"/>
      <w:numFmt w:val="bullet"/>
      <w:lvlText w:val=""/>
      <w:lvlJc w:val="left"/>
    </w:lvl>
    <w:lvl w:ilvl="7" w:tplc="911074A4">
      <w:start w:val="1"/>
      <w:numFmt w:val="bullet"/>
      <w:lvlText w:val=""/>
      <w:lvlJc w:val="left"/>
    </w:lvl>
    <w:lvl w:ilvl="8" w:tplc="1E04D2AE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216231A"/>
    <w:lvl w:ilvl="0" w:tplc="E84EBA72">
      <w:start w:val="1"/>
      <w:numFmt w:val="bullet"/>
      <w:lvlText w:val="-"/>
      <w:lvlJc w:val="left"/>
    </w:lvl>
    <w:lvl w:ilvl="1" w:tplc="5A2499B4">
      <w:start w:val="1"/>
      <w:numFmt w:val="bullet"/>
      <w:lvlText w:val="В"/>
      <w:lvlJc w:val="left"/>
    </w:lvl>
    <w:lvl w:ilvl="2" w:tplc="1620282E">
      <w:start w:val="1"/>
      <w:numFmt w:val="bullet"/>
      <w:lvlText w:val=""/>
      <w:lvlJc w:val="left"/>
    </w:lvl>
    <w:lvl w:ilvl="3" w:tplc="DE785980">
      <w:start w:val="1"/>
      <w:numFmt w:val="bullet"/>
      <w:lvlText w:val=""/>
      <w:lvlJc w:val="left"/>
    </w:lvl>
    <w:lvl w:ilvl="4" w:tplc="F29017B4">
      <w:start w:val="1"/>
      <w:numFmt w:val="bullet"/>
      <w:lvlText w:val=""/>
      <w:lvlJc w:val="left"/>
    </w:lvl>
    <w:lvl w:ilvl="5" w:tplc="BC28C942">
      <w:start w:val="1"/>
      <w:numFmt w:val="bullet"/>
      <w:lvlText w:val=""/>
      <w:lvlJc w:val="left"/>
    </w:lvl>
    <w:lvl w:ilvl="6" w:tplc="5E8220DC">
      <w:start w:val="1"/>
      <w:numFmt w:val="bullet"/>
      <w:lvlText w:val=""/>
      <w:lvlJc w:val="left"/>
    </w:lvl>
    <w:lvl w:ilvl="7" w:tplc="E9143EF6">
      <w:start w:val="1"/>
      <w:numFmt w:val="bullet"/>
      <w:lvlText w:val=""/>
      <w:lvlJc w:val="left"/>
    </w:lvl>
    <w:lvl w:ilvl="8" w:tplc="D152E50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F16E9E8"/>
    <w:lvl w:ilvl="0" w:tplc="B810CED6">
      <w:start w:val="1"/>
      <w:numFmt w:val="bullet"/>
      <w:lvlText w:val="-"/>
      <w:lvlJc w:val="left"/>
    </w:lvl>
    <w:lvl w:ilvl="1" w:tplc="95AA0D00">
      <w:start w:val="1"/>
      <w:numFmt w:val="bullet"/>
      <w:lvlText w:val=""/>
      <w:lvlJc w:val="left"/>
    </w:lvl>
    <w:lvl w:ilvl="2" w:tplc="05B8A4D8">
      <w:start w:val="1"/>
      <w:numFmt w:val="bullet"/>
      <w:lvlText w:val=""/>
      <w:lvlJc w:val="left"/>
    </w:lvl>
    <w:lvl w:ilvl="3" w:tplc="743A3CD6">
      <w:start w:val="1"/>
      <w:numFmt w:val="bullet"/>
      <w:lvlText w:val=""/>
      <w:lvlJc w:val="left"/>
    </w:lvl>
    <w:lvl w:ilvl="4" w:tplc="6DBC6028">
      <w:start w:val="1"/>
      <w:numFmt w:val="bullet"/>
      <w:lvlText w:val=""/>
      <w:lvlJc w:val="left"/>
    </w:lvl>
    <w:lvl w:ilvl="5" w:tplc="64BACB70">
      <w:start w:val="1"/>
      <w:numFmt w:val="bullet"/>
      <w:lvlText w:val=""/>
      <w:lvlJc w:val="left"/>
    </w:lvl>
    <w:lvl w:ilvl="6" w:tplc="1E6A34FC">
      <w:start w:val="1"/>
      <w:numFmt w:val="bullet"/>
      <w:lvlText w:val=""/>
      <w:lvlJc w:val="left"/>
    </w:lvl>
    <w:lvl w:ilvl="7" w:tplc="1974D0EA">
      <w:start w:val="1"/>
      <w:numFmt w:val="bullet"/>
      <w:lvlText w:val=""/>
      <w:lvlJc w:val="left"/>
    </w:lvl>
    <w:lvl w:ilvl="8" w:tplc="4F421162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73"/>
    <w:rsid w:val="000D53AA"/>
    <w:rsid w:val="001F3088"/>
    <w:rsid w:val="003138DF"/>
    <w:rsid w:val="0033495A"/>
    <w:rsid w:val="007D1561"/>
    <w:rsid w:val="0092545E"/>
    <w:rsid w:val="00973B0A"/>
    <w:rsid w:val="009A6796"/>
    <w:rsid w:val="00A22C41"/>
    <w:rsid w:val="00AA514D"/>
    <w:rsid w:val="00B02014"/>
    <w:rsid w:val="00BF7A73"/>
    <w:rsid w:val="00CD7721"/>
    <w:rsid w:val="00CF5317"/>
    <w:rsid w:val="00D7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DFBF289-ED52-45E4-A507-E2041807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C41"/>
    <w:pPr>
      <w:ind w:left="720"/>
      <w:contextualSpacing/>
    </w:pPr>
  </w:style>
  <w:style w:type="paragraph" w:styleId="a4">
    <w:name w:val="Normal (Web)"/>
    <w:basedOn w:val="a"/>
    <w:rsid w:val="009A67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A67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No Spacing"/>
    <w:uiPriority w:val="1"/>
    <w:qFormat/>
    <w:rsid w:val="00CF5317"/>
    <w:rPr>
      <w:rFonts w:eastAsia="Times New Roman" w:cs="Times New Roman"/>
      <w:sz w:val="22"/>
      <w:szCs w:val="22"/>
    </w:rPr>
  </w:style>
  <w:style w:type="paragraph" w:styleId="a6">
    <w:name w:val="Body Text"/>
    <w:basedOn w:val="a"/>
    <w:link w:val="a7"/>
    <w:uiPriority w:val="99"/>
    <w:rsid w:val="00CF5317"/>
    <w:pPr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CF5317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sotcialmzno_yekonomicheskoe_razvitie/" TargetMode="External"/><Relationship Id="rId5" Type="http://schemas.openxmlformats.org/officeDocument/2006/relationships/hyperlink" Target="http://www.pandia.ru/text/category/sotcialmzno_yekonomicheskoe_razvit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2020-11-16T02:02:00Z</dcterms:created>
  <dcterms:modified xsi:type="dcterms:W3CDTF">2020-11-16T02:16:00Z</dcterms:modified>
</cp:coreProperties>
</file>