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DA" w:rsidRDefault="004A3BDA" w:rsidP="004A3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Искитимская межрайонная прокуратура разъясняет</w:t>
      </w:r>
    </w:p>
    <w:p w:rsidR="00B20B6F" w:rsidRPr="004D0651" w:rsidRDefault="00B20B6F" w:rsidP="00B20B6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О порядке получения компенсации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самостоятельно приобретенное инвалидом техническое средство реабилитации и (или) оказанную услугу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В соответствии с ч. 3 ст.9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реализация основных направлений реабилитации,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предусматривает использование инвалидами технических средств реабилитации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hAnsi="Times New Roman" w:cs="Times New Roman"/>
          <w:sz w:val="28"/>
          <w:szCs w:val="28"/>
        </w:rPr>
        <w:t xml:space="preserve">На основании ч. 6 ст. 11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№181-ФЗ «О социальной защите инвалидов в Российской Федерации»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</w:t>
      </w:r>
      <w:bookmarkStart w:id="0" w:name="_GoBack"/>
      <w:bookmarkEnd w:id="0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от 31.01.2011 № 57н (далее – Порядок).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Порядка компенсация выплачивается инвалиду в случае, если предусмотренные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 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технического средства реабилитации и (или) услуги, предоставляемых уполномоченными органами в соответствии с индивидуальной программой реабилитации или </w:t>
      </w:r>
      <w:proofErr w:type="spell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включая оплату банковских услуг (услуг почтовой связи) по перечислению (пересылке) средств компенсации.</w:t>
      </w:r>
    </w:p>
    <w:p w:rsidR="00B20B6F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(или) оказания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 Порядка компенсация инвалиду выплачивается на основании заявления инвалида либо лица, представляющего его интересы, о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возмещении расходов по приобретению технического средства реабилитации и (или) оказанию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услуги инвалидом за собственный счет, а также предъявления им следующих документов: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документа, удостоверяющего личность инвалида, или документа, удостоверяющего личность лица, представляющего интересы инвалида;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место жительства (место пребывания или фактического проживания);</w:t>
      </w:r>
    </w:p>
    <w:p w:rsidR="00B20B6F" w:rsidRPr="004D0651" w:rsidRDefault="00B20B6F" w:rsidP="00B2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заключения медико-технической экспертизы.</w:t>
      </w:r>
    </w:p>
    <w:p w:rsidR="00F805E5" w:rsidRDefault="00B20B6F" w:rsidP="00B20B6F">
      <w:pPr>
        <w:jc w:val="both"/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компенсации.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счет, открытый инвалидом в кредитной организации»</w:t>
      </w:r>
    </w:p>
    <w:sectPr w:rsidR="00F805E5" w:rsidSect="00FB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5E35"/>
    <w:multiLevelType w:val="hybridMultilevel"/>
    <w:tmpl w:val="99B41616"/>
    <w:lvl w:ilvl="0" w:tplc="A76429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57"/>
    <w:rsid w:val="000316B7"/>
    <w:rsid w:val="00184C5A"/>
    <w:rsid w:val="002C2357"/>
    <w:rsid w:val="004A3BDA"/>
    <w:rsid w:val="00A62DC7"/>
    <w:rsid w:val="00B20B6F"/>
    <w:rsid w:val="00BD24DB"/>
    <w:rsid w:val="00FB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Слобиенко Юлия Олеговна</dc:creator>
  <cp:lastModifiedBy>Work</cp:lastModifiedBy>
  <cp:revision>2</cp:revision>
  <cp:lastPrinted>2022-10-24T05:22:00Z</cp:lastPrinted>
  <dcterms:created xsi:type="dcterms:W3CDTF">2022-10-24T08:24:00Z</dcterms:created>
  <dcterms:modified xsi:type="dcterms:W3CDTF">2022-10-24T08:24:00Z</dcterms:modified>
</cp:coreProperties>
</file>