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F9" w:rsidRPr="00DE391E" w:rsidRDefault="001454F9" w:rsidP="001454F9">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1454F9">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252607"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6F2280">
        <w:rPr>
          <w:rFonts w:ascii="Times New Roman" w:hAnsi="Times New Roman" w:cs="Times New Roman"/>
          <w:sz w:val="24"/>
          <w:szCs w:val="24"/>
        </w:rPr>
        <w:t>1</w:t>
      </w:r>
      <w:r w:rsidR="003565CF">
        <w:rPr>
          <w:rFonts w:ascii="Times New Roman" w:hAnsi="Times New Roman" w:cs="Times New Roman"/>
          <w:sz w:val="24"/>
          <w:szCs w:val="24"/>
        </w:rPr>
        <w:t>5</w:t>
      </w:r>
      <w:r>
        <w:rPr>
          <w:rFonts w:ascii="Times New Roman" w:hAnsi="Times New Roman" w:cs="Times New Roman"/>
          <w:sz w:val="24"/>
          <w:szCs w:val="24"/>
        </w:rPr>
        <w:t>(</w:t>
      </w:r>
      <w:r w:rsidR="00CE6613">
        <w:rPr>
          <w:rFonts w:ascii="Times New Roman" w:hAnsi="Times New Roman" w:cs="Times New Roman"/>
          <w:sz w:val="24"/>
          <w:szCs w:val="24"/>
        </w:rPr>
        <w:t>5</w:t>
      </w:r>
      <w:r w:rsidR="003565CF">
        <w:rPr>
          <w:rFonts w:ascii="Times New Roman" w:hAnsi="Times New Roman" w:cs="Times New Roman"/>
          <w:sz w:val="24"/>
          <w:szCs w:val="24"/>
        </w:rPr>
        <w:t>1</w:t>
      </w:r>
      <w:r>
        <w:rPr>
          <w:rFonts w:ascii="Times New Roman" w:hAnsi="Times New Roman" w:cs="Times New Roman"/>
          <w:sz w:val="24"/>
          <w:szCs w:val="24"/>
        </w:rPr>
        <w:t>)</w:t>
      </w:r>
      <w:r w:rsidRPr="00DE391E">
        <w:rPr>
          <w:rFonts w:ascii="Times New Roman" w:hAnsi="Times New Roman" w:cs="Times New Roman"/>
          <w:sz w:val="24"/>
          <w:szCs w:val="24"/>
        </w:rPr>
        <w:t xml:space="preserve"> </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3565CF">
        <w:rPr>
          <w:rFonts w:ascii="Times New Roman" w:hAnsi="Times New Roman" w:cs="Times New Roman"/>
          <w:sz w:val="24"/>
          <w:szCs w:val="24"/>
        </w:rPr>
        <w:t>15</w:t>
      </w:r>
      <w:r w:rsidRPr="00DE391E">
        <w:rPr>
          <w:rFonts w:ascii="Times New Roman" w:hAnsi="Times New Roman" w:cs="Times New Roman"/>
          <w:sz w:val="24"/>
          <w:szCs w:val="24"/>
        </w:rPr>
        <w:t>.</w:t>
      </w:r>
      <w:r>
        <w:rPr>
          <w:rFonts w:ascii="Times New Roman" w:hAnsi="Times New Roman" w:cs="Times New Roman"/>
          <w:sz w:val="24"/>
          <w:szCs w:val="24"/>
        </w:rPr>
        <w:t>0</w:t>
      </w:r>
      <w:r w:rsidR="003565CF">
        <w:rPr>
          <w:rFonts w:ascii="Times New Roman" w:hAnsi="Times New Roman" w:cs="Times New Roman"/>
          <w:sz w:val="24"/>
          <w:szCs w:val="24"/>
        </w:rPr>
        <w:t>9</w:t>
      </w:r>
      <w:r w:rsidRPr="00DE391E">
        <w:rPr>
          <w:rFonts w:ascii="Times New Roman" w:hAnsi="Times New Roman" w:cs="Times New Roman"/>
          <w:sz w:val="24"/>
          <w:szCs w:val="24"/>
        </w:rPr>
        <w:t>.20</w:t>
      </w:r>
      <w:r>
        <w:rPr>
          <w:rFonts w:ascii="Times New Roman" w:hAnsi="Times New Roman" w:cs="Times New Roman"/>
          <w:sz w:val="24"/>
          <w:szCs w:val="24"/>
        </w:rPr>
        <w:t>20</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454F9" w:rsidRDefault="001454F9" w:rsidP="00B341FB">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264278" w:rsidRDefault="00264278" w:rsidP="008576F0">
      <w:pPr>
        <w:spacing w:after="0" w:line="240" w:lineRule="auto"/>
        <w:jc w:val="center"/>
        <w:rPr>
          <w:rFonts w:ascii="Times New Roman" w:hAnsi="Times New Roman" w:cs="Times New Roman"/>
          <w:b/>
          <w:sz w:val="28"/>
          <w:szCs w:val="28"/>
        </w:rPr>
      </w:pPr>
    </w:p>
    <w:p w:rsidR="00264278" w:rsidRDefault="00264278" w:rsidP="008576F0">
      <w:pPr>
        <w:spacing w:after="0" w:line="240" w:lineRule="auto"/>
        <w:jc w:val="center"/>
        <w:rPr>
          <w:rFonts w:ascii="Times New Roman" w:hAnsi="Times New Roman" w:cs="Times New Roman"/>
          <w:b/>
          <w:sz w:val="24"/>
          <w:szCs w:val="24"/>
        </w:rPr>
      </w:pPr>
    </w:p>
    <w:p w:rsidR="00275ADF" w:rsidRPr="00264278" w:rsidRDefault="00275ADF" w:rsidP="008576F0">
      <w:pPr>
        <w:spacing w:after="0" w:line="240" w:lineRule="auto"/>
        <w:jc w:val="center"/>
        <w:rPr>
          <w:rFonts w:ascii="Times New Roman" w:hAnsi="Times New Roman" w:cs="Times New Roman"/>
          <w:b/>
          <w:sz w:val="24"/>
          <w:szCs w:val="24"/>
        </w:rPr>
      </w:pPr>
    </w:p>
    <w:p w:rsidR="009B7AD5" w:rsidRDefault="009B7AD5" w:rsidP="009B7AD5">
      <w:pPr>
        <w:spacing w:line="0" w:lineRule="atLeast"/>
        <w:jc w:val="center"/>
        <w:rPr>
          <w:rFonts w:ascii="Segoe UI" w:hAnsi="Segoe UI" w:cs="Segoe UI"/>
          <w:b/>
          <w:bCs/>
          <w:color w:val="3F4758"/>
          <w:sz w:val="48"/>
          <w:szCs w:val="48"/>
          <w:shd w:val="clear" w:color="auto" w:fill="FFFFFF"/>
        </w:rPr>
      </w:pPr>
      <w:r>
        <w:rPr>
          <w:rFonts w:ascii="Segoe UI" w:hAnsi="Segoe UI" w:cs="Segoe UI"/>
          <w:b/>
          <w:bCs/>
          <w:color w:val="3F4758"/>
          <w:sz w:val="48"/>
          <w:szCs w:val="48"/>
          <w:shd w:val="clear" w:color="auto" w:fill="FFFFFF"/>
        </w:rPr>
        <w:t>ВНИМАНИЕ!!! ВНИМАНИЕ!!!</w:t>
      </w:r>
    </w:p>
    <w:p w:rsidR="00AB400A" w:rsidRDefault="009B7AD5" w:rsidP="009B7AD5">
      <w:pPr>
        <w:spacing w:line="0" w:lineRule="atLeast"/>
        <w:jc w:val="center"/>
        <w:rPr>
          <w:b/>
          <w:sz w:val="28"/>
          <w:szCs w:val="28"/>
        </w:rPr>
      </w:pPr>
      <w:r>
        <w:rPr>
          <w:rFonts w:ascii="Segoe UI" w:hAnsi="Segoe UI" w:cs="Segoe UI"/>
          <w:b/>
          <w:bCs/>
          <w:color w:val="3F4758"/>
          <w:sz w:val="48"/>
          <w:szCs w:val="48"/>
          <w:shd w:val="clear" w:color="auto" w:fill="FFFFFF"/>
        </w:rPr>
        <w:t>ДЛЯ ПРЕДОТВРАЩЕНИЯ РАСПРОСТРАНЕНИЯ КОРОНАВИРУСА НА ТЕРРИТОРИИ НОВОСИБИРСКОЙ ОБЛАСТИ ПРИ ПЕРВЫХ ПРИЗНАКАХ ОРВИ ВЫЗЫВАТЬ ВРАЧА НА ДОМ, НЕ ХОДИТЕ САМОСТОЯТЕЛЬНО В ПОЛИКЛИНИКУ, И НЕ ЗАНИМАЙТЕСЬ САМОЛЕЧЕНИЕМ! ЕДИНЫЙ ТЕЛЕФОН ЭКСТРЕННЫХ СЛУЖБ 112!!!</w:t>
      </w:r>
    </w:p>
    <w:p w:rsidR="00827BB9" w:rsidRDefault="00827BB9" w:rsidP="003C25CA">
      <w:pPr>
        <w:spacing w:line="240" w:lineRule="auto"/>
        <w:rPr>
          <w:rFonts w:ascii="Times New Roman" w:hAnsi="Times New Roman" w:cs="Times New Roman"/>
          <w:color w:val="000000"/>
          <w:sz w:val="18"/>
          <w:szCs w:val="18"/>
        </w:rPr>
      </w:pPr>
    </w:p>
    <w:p w:rsidR="00827BB9" w:rsidRPr="003C25CA" w:rsidRDefault="00827BB9" w:rsidP="00827BB9">
      <w:pPr>
        <w:pStyle w:val="af1"/>
        <w:jc w:val="center"/>
        <w:rPr>
          <w:b/>
          <w:color w:val="000000"/>
          <w:sz w:val="40"/>
          <w:szCs w:val="40"/>
        </w:rPr>
      </w:pPr>
      <w:r w:rsidRPr="003C25CA">
        <w:rPr>
          <w:b/>
          <w:color w:val="000000"/>
          <w:sz w:val="40"/>
          <w:szCs w:val="40"/>
        </w:rPr>
        <w:t>Уважаемые жители Искитимского района, для предотвращения распространения короновируса, просим Вас соблюдать меры предосторожности. Регулярно проводите дезинфекцию помещений, мойте руки с мылом, используйте маски и соблюдайте социальную дистанцию на улице, в общественном транспорте, магазинах.</w:t>
      </w:r>
    </w:p>
    <w:p w:rsidR="00827BB9" w:rsidRPr="003C25CA" w:rsidRDefault="00827BB9" w:rsidP="00827BB9">
      <w:pPr>
        <w:pStyle w:val="af1"/>
        <w:jc w:val="center"/>
        <w:rPr>
          <w:b/>
          <w:color w:val="000000"/>
          <w:sz w:val="40"/>
          <w:szCs w:val="40"/>
        </w:rPr>
      </w:pPr>
      <w:r w:rsidRPr="003C25CA">
        <w:rPr>
          <w:b/>
          <w:color w:val="000000"/>
          <w:sz w:val="40"/>
          <w:szCs w:val="40"/>
        </w:rPr>
        <w:t>Берегите себя и своих близких! Будьте здоровы!!</w:t>
      </w:r>
    </w:p>
    <w:p w:rsidR="00827BB9" w:rsidRPr="006451E4" w:rsidRDefault="00827BB9" w:rsidP="00827BB9">
      <w:pPr>
        <w:spacing w:line="240" w:lineRule="auto"/>
        <w:jc w:val="right"/>
        <w:rPr>
          <w:rFonts w:ascii="Times New Roman" w:hAnsi="Times New Roman" w:cs="Times New Roman"/>
          <w:sz w:val="18"/>
          <w:szCs w:val="18"/>
        </w:rPr>
      </w:pPr>
    </w:p>
    <w:p w:rsidR="00827BB9" w:rsidRDefault="00827BB9" w:rsidP="00827BB9">
      <w:pPr>
        <w:pStyle w:val="23"/>
        <w:ind w:right="57"/>
        <w:jc w:val="left"/>
        <w:rPr>
          <w:rFonts w:cs="Times New Roman"/>
          <w:sz w:val="18"/>
          <w:szCs w:val="18"/>
        </w:rPr>
      </w:pPr>
      <w:r w:rsidRPr="00E13889">
        <w:rPr>
          <w:rFonts w:cs="Times New Roman"/>
          <w:noProof/>
          <w:sz w:val="18"/>
          <w:szCs w:val="18"/>
        </w:rPr>
        <w:lastRenderedPageBreak/>
        <w:drawing>
          <wp:inline distT="0" distB="0" distL="0" distR="0">
            <wp:extent cx="5400040" cy="3872841"/>
            <wp:effectExtent l="19050" t="0" r="0" b="0"/>
            <wp:docPr id="5" name="Рисунок 1" descr="C:\Users\Work\Desktop\Одень мас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день маску!!!.png"/>
                    <pic:cNvPicPr>
                      <a:picLocks noChangeAspect="1" noChangeArrowheads="1"/>
                    </pic:cNvPicPr>
                  </pic:nvPicPr>
                  <pic:blipFill>
                    <a:blip r:embed="rId10" cstate="print"/>
                    <a:srcRect/>
                    <a:stretch>
                      <a:fillRect/>
                    </a:stretch>
                  </pic:blipFill>
                  <pic:spPr bwMode="auto">
                    <a:xfrm>
                      <a:off x="0" y="0"/>
                      <a:ext cx="5400040" cy="3872841"/>
                    </a:xfrm>
                    <a:prstGeom prst="rect">
                      <a:avLst/>
                    </a:prstGeom>
                    <a:noFill/>
                    <a:ln w="9525">
                      <a:noFill/>
                      <a:miter lim="800000"/>
                      <a:headEnd/>
                      <a:tailEnd/>
                    </a:ln>
                  </pic:spPr>
                </pic:pic>
              </a:graphicData>
            </a:graphic>
          </wp:inline>
        </w:drawing>
      </w:r>
    </w:p>
    <w:p w:rsidR="00827BB9" w:rsidRDefault="00827BB9" w:rsidP="00827BB9">
      <w:pPr>
        <w:rPr>
          <w:lang w:eastAsia="ru-RU"/>
        </w:rPr>
      </w:pPr>
    </w:p>
    <w:p w:rsidR="00827BB9" w:rsidRPr="003565CF" w:rsidRDefault="00827BB9" w:rsidP="003565CF">
      <w:pPr>
        <w:spacing w:after="0" w:line="240" w:lineRule="auto"/>
        <w:jc w:val="center"/>
        <w:outlineLvl w:val="0"/>
        <w:rPr>
          <w:rFonts w:ascii="Tahoma" w:eastAsia="Times New Roman" w:hAnsi="Tahoma" w:cs="Tahoma"/>
          <w:b/>
          <w:bCs/>
          <w:color w:val="1B669D"/>
          <w:kern w:val="36"/>
          <w:sz w:val="24"/>
          <w:szCs w:val="24"/>
        </w:rPr>
      </w:pPr>
      <w:r w:rsidRPr="00800B85">
        <w:rPr>
          <w:rFonts w:ascii="Tahoma" w:eastAsia="Times New Roman" w:hAnsi="Tahoma" w:cs="Tahoma"/>
          <w:b/>
          <w:bCs/>
          <w:color w:val="1B669D"/>
          <w:kern w:val="36"/>
          <w:sz w:val="24"/>
          <w:szCs w:val="24"/>
        </w:rPr>
        <w:t>7 шагов по профилактике новой коронавирусной инфекции</w:t>
      </w:r>
    </w:p>
    <w:p w:rsidR="00827BB9" w:rsidRPr="00800B85" w:rsidRDefault="00827BB9" w:rsidP="003565CF">
      <w:pPr>
        <w:spacing w:before="48" w:after="48" w:line="240" w:lineRule="auto"/>
        <w:jc w:val="center"/>
        <w:rPr>
          <w:rFonts w:ascii="Arial" w:eastAsia="Times New Roman" w:hAnsi="Arial" w:cs="Arial"/>
          <w:b/>
          <w:i/>
          <w:iCs/>
          <w:color w:val="7B7B7B"/>
          <w:sz w:val="24"/>
          <w:szCs w:val="24"/>
        </w:rPr>
      </w:pPr>
      <w:r w:rsidRPr="00800B85">
        <w:rPr>
          <w:rFonts w:ascii="Arial" w:eastAsia="Times New Roman" w:hAnsi="Arial" w:cs="Arial"/>
          <w:b/>
          <w:i/>
          <w:iCs/>
          <w:color w:val="7B7B7B"/>
          <w:sz w:val="24"/>
          <w:szCs w:val="24"/>
        </w:rPr>
        <w:t>.</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242424"/>
          <w:sz w:val="27"/>
          <w:szCs w:val="27"/>
          <w:u w:val="single"/>
        </w:rPr>
        <w:t>Симптомы заболевания новой коронавирусной инфекции (COVID-19) сходны с симптомами обычного (сезонного) гриппа:</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высокая температура тела</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головная боль</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слабость</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кашель</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затрудненное дыхание</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боли в мышцах</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тошнота</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рвота</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диарея</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234876"/>
          <w:sz w:val="27"/>
          <w:szCs w:val="27"/>
        </w:rPr>
        <w:t>7 шагов по профилактике коронавирусной инфекции.</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1.</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Воздержитесь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от посещения общественных мест: торговых центров, спортивных и зрелищных мероприятий, транспорта в час пик;</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2</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Используйте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одноразовую медицинскую маску (респиратор) в общественных местах, меняя ее каждые 2-3 часа.</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3.</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Избегайте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близких контактов и пребывания в одном помещении с людьми, имеющими видимые признаки ОРВИ (кашель, чихание, выделения из носа).</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4.</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Мойте</w:t>
      </w:r>
      <w:r w:rsidRPr="00800B85">
        <w:rPr>
          <w:rFonts w:ascii="Times New Roman" w:eastAsia="Times New Roman" w:hAnsi="Times New Roman" w:cs="Times New Roman"/>
          <w:b/>
          <w:color w:val="242424"/>
          <w:sz w:val="27"/>
          <w:u w:val="single"/>
        </w:rPr>
        <w:t> </w:t>
      </w:r>
      <w:r w:rsidRPr="00800B85">
        <w:rPr>
          <w:rFonts w:ascii="Times New Roman" w:eastAsia="Times New Roman" w:hAnsi="Times New Roman" w:cs="Times New Roman"/>
          <w:b/>
          <w:color w:val="242424"/>
          <w:sz w:val="27"/>
          <w:szCs w:val="27"/>
          <w:u w:val="single"/>
        </w:rPr>
        <w:t>р</w:t>
      </w:r>
      <w:r w:rsidRPr="00800B85">
        <w:rPr>
          <w:rFonts w:ascii="Times New Roman" w:eastAsia="Times New Roman" w:hAnsi="Times New Roman" w:cs="Times New Roman"/>
          <w:b/>
          <w:color w:val="242424"/>
          <w:sz w:val="27"/>
          <w:szCs w:val="27"/>
        </w:rPr>
        <w:t>уки с мылом и водой тщательно после возвращения с улицы, контактов с посторонними людьми.</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lastRenderedPageBreak/>
        <w:t>5.</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Дезинфицируйте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гаджеты, оргтехнику и поверхности, к которым прикасаетесь.</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6.</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Ограничьте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по возможности при приветствии тесные объятия и рукопожатия.</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7.</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только индивидуальными предметами личной гигиены (полотенце, зубная щетка)</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1D85B3"/>
          <w:sz w:val="27"/>
          <w:szCs w:val="27"/>
          <w:u w:val="single"/>
        </w:rPr>
        <w:t>5 правил при подозрении на коронавирусную инфекцию:</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1.</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Оставайтесь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дома. При ухудшении самочувствия вызовите врача, проинформируйте его о местах своего пребывания за последние 2 недели, возможных контактах. Строго следуйте рекомендациям врача.</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2</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Минимизируйте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контакты со здоровыми людьми, особенно с пожилыми и лицами с хроническими заболеваниями. Ухаживать за больным лучше одному человеку.</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3.</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при кашле или чихании одноразовой салфеткой или платком, прикрывая рот. При их отсутствии чихайте в локтевой сгиб.</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4.</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индивидуальными предметами личной гигиены и одноразовой посудой.</w:t>
      </w:r>
    </w:p>
    <w:p w:rsidR="00827BB9" w:rsidRPr="00800B85" w:rsidRDefault="00827BB9" w:rsidP="003565CF">
      <w:pPr>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5.</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Обеспечьте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в помещении влажную уборку с помощью дезинфицирующих средств и частое проветривание.</w:t>
      </w:r>
    </w:p>
    <w:p w:rsidR="00827BB9" w:rsidRDefault="00827BB9" w:rsidP="003565CF">
      <w:pPr>
        <w:spacing w:line="240" w:lineRule="auto"/>
        <w:jc w:val="center"/>
        <w:rPr>
          <w:rFonts w:ascii="Times New Roman" w:hAnsi="Times New Roman" w:cs="Times New Roman"/>
          <w:color w:val="000000"/>
          <w:sz w:val="18"/>
          <w:szCs w:val="18"/>
        </w:rPr>
      </w:pPr>
    </w:p>
    <w:p w:rsidR="009B7AD5" w:rsidRDefault="009B7AD5" w:rsidP="003565CF">
      <w:pPr>
        <w:spacing w:line="240" w:lineRule="auto"/>
        <w:jc w:val="center"/>
        <w:rPr>
          <w:rFonts w:ascii="Times New Roman" w:hAnsi="Times New Roman" w:cs="Times New Roman"/>
          <w:color w:val="000000"/>
          <w:sz w:val="18"/>
          <w:szCs w:val="18"/>
        </w:rPr>
      </w:pPr>
    </w:p>
    <w:p w:rsidR="00443BAA" w:rsidRDefault="00443BAA" w:rsidP="003565CF">
      <w:pPr>
        <w:spacing w:line="240" w:lineRule="auto"/>
        <w:jc w:val="center"/>
        <w:rPr>
          <w:rFonts w:ascii="Times New Roman" w:hAnsi="Times New Roman" w:cs="Times New Roman"/>
          <w:color w:val="000000"/>
          <w:sz w:val="18"/>
          <w:szCs w:val="18"/>
        </w:rPr>
      </w:pPr>
    </w:p>
    <w:p w:rsidR="00443BAA" w:rsidRDefault="00443BAA" w:rsidP="003565CF">
      <w:pPr>
        <w:spacing w:line="240" w:lineRule="auto"/>
        <w:rPr>
          <w:rFonts w:ascii="Times New Roman" w:hAnsi="Times New Roman" w:cs="Times New Roman"/>
          <w:color w:val="000000"/>
          <w:sz w:val="18"/>
          <w:szCs w:val="18"/>
        </w:rPr>
      </w:pPr>
    </w:p>
    <w:p w:rsidR="009B7AD5" w:rsidRDefault="009B7AD5" w:rsidP="003565CF">
      <w:pPr>
        <w:spacing w:line="240" w:lineRule="auto"/>
        <w:jc w:val="right"/>
        <w:rPr>
          <w:rFonts w:ascii="Times New Roman" w:hAnsi="Times New Roman" w:cs="Times New Roman"/>
          <w:color w:val="000000"/>
          <w:sz w:val="18"/>
          <w:szCs w:val="18"/>
        </w:rPr>
      </w:pPr>
    </w:p>
    <w:p w:rsidR="00827BB9" w:rsidRDefault="00827BB9" w:rsidP="003565CF">
      <w:pPr>
        <w:spacing w:line="240" w:lineRule="auto"/>
        <w:jc w:val="center"/>
        <w:rPr>
          <w:rFonts w:ascii="Times New Roman" w:hAnsi="Times New Roman" w:cs="Times New Roman"/>
          <w:b/>
          <w:color w:val="000000"/>
          <w:sz w:val="28"/>
          <w:szCs w:val="28"/>
        </w:rPr>
      </w:pPr>
    </w:p>
    <w:p w:rsidR="00827BB9" w:rsidRDefault="00827BB9" w:rsidP="003565CF">
      <w:pPr>
        <w:spacing w:line="240" w:lineRule="auto"/>
        <w:jc w:val="center"/>
        <w:rPr>
          <w:rFonts w:ascii="Times New Roman" w:hAnsi="Times New Roman" w:cs="Times New Roman"/>
          <w:b/>
          <w:color w:val="000000"/>
          <w:sz w:val="28"/>
          <w:szCs w:val="28"/>
        </w:rPr>
      </w:pPr>
    </w:p>
    <w:p w:rsidR="00827BB9" w:rsidRDefault="00827BB9" w:rsidP="003565CF">
      <w:pPr>
        <w:spacing w:line="240" w:lineRule="auto"/>
        <w:jc w:val="center"/>
        <w:rPr>
          <w:rFonts w:ascii="Times New Roman" w:hAnsi="Times New Roman" w:cs="Times New Roman"/>
          <w:b/>
          <w:color w:val="000000"/>
          <w:sz w:val="28"/>
          <w:szCs w:val="28"/>
        </w:rPr>
      </w:pPr>
    </w:p>
    <w:p w:rsidR="004F774E" w:rsidRDefault="004F774E" w:rsidP="00865E6E">
      <w:pPr>
        <w:spacing w:line="240" w:lineRule="auto"/>
        <w:jc w:val="center"/>
        <w:rPr>
          <w:rFonts w:ascii="Times New Roman" w:hAnsi="Times New Roman" w:cs="Times New Roman"/>
          <w:b/>
          <w:color w:val="000000"/>
          <w:sz w:val="28"/>
          <w:szCs w:val="28"/>
        </w:rPr>
        <w:sectPr w:rsidR="004F774E" w:rsidSect="0002153A">
          <w:headerReference w:type="default" r:id="rId11"/>
          <w:footerReference w:type="default" r:id="rId12"/>
          <w:headerReference w:type="first" r:id="rId13"/>
          <w:pgSz w:w="11906" w:h="16838"/>
          <w:pgMar w:top="1134" w:right="1701" w:bottom="1134" w:left="1701" w:header="709" w:footer="709" w:gutter="0"/>
          <w:cols w:space="708"/>
          <w:docGrid w:linePitch="360"/>
        </w:sectPr>
      </w:pPr>
    </w:p>
    <w:p w:rsidR="00B82E10" w:rsidRDefault="00B82E10" w:rsidP="00B82E10">
      <w:pPr>
        <w:spacing w:after="0" w:line="240" w:lineRule="auto"/>
        <w:jc w:val="center"/>
        <w:rPr>
          <w:rFonts w:ascii="Times New Roman" w:hAnsi="Times New Roman" w:cs="Times New Roman"/>
          <w:b/>
          <w:sz w:val="24"/>
          <w:szCs w:val="24"/>
        </w:rPr>
      </w:pPr>
      <w:r w:rsidRPr="00264278">
        <w:rPr>
          <w:rFonts w:ascii="Times New Roman" w:hAnsi="Times New Roman" w:cs="Times New Roman"/>
          <w:b/>
          <w:sz w:val="24"/>
          <w:szCs w:val="24"/>
        </w:rPr>
        <w:lastRenderedPageBreak/>
        <w:t>«Официальная информация администрации Быстровского сельсовета»</w:t>
      </w:r>
    </w:p>
    <w:p w:rsidR="0041577A" w:rsidRPr="00B82E10" w:rsidRDefault="0041577A" w:rsidP="00B82E10">
      <w:pPr>
        <w:spacing w:after="0" w:line="240" w:lineRule="auto"/>
        <w:jc w:val="center"/>
        <w:rPr>
          <w:rFonts w:ascii="Times New Roman" w:hAnsi="Times New Roman" w:cs="Times New Roman"/>
          <w:b/>
          <w:sz w:val="24"/>
          <w:szCs w:val="24"/>
        </w:rPr>
      </w:pPr>
    </w:p>
    <w:p w:rsidR="0041577A" w:rsidRDefault="0041577A" w:rsidP="0041577A">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ИЗБИРАТЕЛЬНАЯ КОМИССИЯ</w:t>
      </w:r>
    </w:p>
    <w:p w:rsidR="0041577A" w:rsidRDefault="0041577A" w:rsidP="0041577A">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БЫСТРОВСКОГО СЕЛЬСОВЕТА ИСКИТИМСКОГО РАЙОНА НОВОСИБИРСКОЙ ОБЛАСТИ </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41577A" w:rsidTr="00983C50">
        <w:tc>
          <w:tcPr>
            <w:tcW w:w="9570" w:type="dxa"/>
            <w:tcBorders>
              <w:top w:val="nil"/>
              <w:left w:val="nil"/>
              <w:bottom w:val="single" w:sz="4" w:space="0" w:color="auto"/>
              <w:right w:val="nil"/>
            </w:tcBorders>
          </w:tcPr>
          <w:p w:rsidR="0041577A" w:rsidRDefault="0041577A" w:rsidP="00983C50">
            <w:pPr>
              <w:jc w:val="center"/>
              <w:rPr>
                <w:rFonts w:ascii="Times New Roman" w:hAnsi="Times New Roman"/>
                <w:sz w:val="28"/>
                <w:szCs w:val="28"/>
                <w:lang w:eastAsia="ru-RU"/>
              </w:rPr>
            </w:pPr>
          </w:p>
        </w:tc>
      </w:tr>
    </w:tbl>
    <w:p w:rsidR="0041577A" w:rsidRDefault="0041577A" w:rsidP="0041577A">
      <w:pPr>
        <w:tabs>
          <w:tab w:val="left" w:pos="708"/>
          <w:tab w:val="center" w:pos="4677"/>
          <w:tab w:val="right" w:pos="9355"/>
        </w:tabs>
        <w:spacing w:after="0" w:line="240" w:lineRule="auto"/>
        <w:jc w:val="center"/>
        <w:rPr>
          <w:rFonts w:ascii="Times New Roman" w:eastAsia="Times New Roman" w:hAnsi="Times New Roman" w:cs="Times New Roman"/>
          <w:b/>
          <w:bCs/>
          <w:sz w:val="28"/>
          <w:szCs w:val="28"/>
        </w:rPr>
      </w:pPr>
    </w:p>
    <w:p w:rsidR="0041577A" w:rsidRDefault="0041577A" w:rsidP="0041577A">
      <w:pPr>
        <w:tabs>
          <w:tab w:val="left" w:pos="708"/>
          <w:tab w:val="center" w:pos="4677"/>
          <w:tab w:val="right" w:pos="9355"/>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РЕШЕНИЕ</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1"/>
        <w:gridCol w:w="293"/>
        <w:gridCol w:w="3968"/>
        <w:gridCol w:w="266"/>
        <w:gridCol w:w="1972"/>
      </w:tblGrid>
      <w:tr w:rsidR="0041577A" w:rsidTr="00983C50">
        <w:tc>
          <w:tcPr>
            <w:tcW w:w="2660" w:type="dxa"/>
            <w:gridSpan w:val="2"/>
            <w:tcBorders>
              <w:top w:val="nil"/>
              <w:left w:val="nil"/>
              <w:bottom w:val="single" w:sz="4" w:space="0" w:color="auto"/>
              <w:right w:val="nil"/>
            </w:tcBorders>
          </w:tcPr>
          <w:p w:rsidR="0041577A" w:rsidRDefault="0041577A" w:rsidP="00983C50">
            <w:pPr>
              <w:tabs>
                <w:tab w:val="left" w:pos="708"/>
                <w:tab w:val="center" w:pos="4677"/>
                <w:tab w:val="right" w:pos="9355"/>
              </w:tabs>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14.09.2020</w:t>
            </w:r>
          </w:p>
        </w:tc>
        <w:tc>
          <w:tcPr>
            <w:tcW w:w="4394" w:type="dxa"/>
          </w:tcPr>
          <w:p w:rsidR="0041577A" w:rsidRDefault="0041577A" w:rsidP="00983C50">
            <w:pPr>
              <w:tabs>
                <w:tab w:val="left" w:pos="708"/>
                <w:tab w:val="center" w:pos="4677"/>
                <w:tab w:val="right" w:pos="9355"/>
              </w:tabs>
              <w:jc w:val="center"/>
              <w:rPr>
                <w:rFonts w:ascii="Times New Roman" w:eastAsia="Times New Roman" w:hAnsi="Times New Roman"/>
                <w:b/>
                <w:bCs/>
                <w:sz w:val="28"/>
                <w:szCs w:val="28"/>
                <w:lang w:eastAsia="ru-RU"/>
              </w:rPr>
            </w:pPr>
          </w:p>
        </w:tc>
        <w:tc>
          <w:tcPr>
            <w:tcW w:w="2516" w:type="dxa"/>
            <w:gridSpan w:val="2"/>
            <w:tcBorders>
              <w:top w:val="nil"/>
              <w:left w:val="nil"/>
              <w:bottom w:val="single" w:sz="4" w:space="0" w:color="auto"/>
              <w:right w:val="nil"/>
            </w:tcBorders>
            <w:hideMark/>
          </w:tcPr>
          <w:p w:rsidR="0041577A" w:rsidRPr="0008155F" w:rsidRDefault="0041577A" w:rsidP="00983C50">
            <w:pPr>
              <w:tabs>
                <w:tab w:val="left" w:pos="708"/>
                <w:tab w:val="center" w:pos="4677"/>
                <w:tab w:val="right" w:pos="9355"/>
              </w:tabs>
              <w:rPr>
                <w:rFonts w:ascii="Times New Roman" w:eastAsia="Times New Roman" w:hAnsi="Times New Roman"/>
                <w:b/>
                <w:bCs/>
                <w:sz w:val="28"/>
                <w:szCs w:val="28"/>
                <w:lang w:eastAsia="ru-RU"/>
              </w:rPr>
            </w:pPr>
            <w:r w:rsidRPr="0008155F">
              <w:rPr>
                <w:rFonts w:ascii="Times New Roman" w:eastAsia="Times New Roman" w:hAnsi="Times New Roman"/>
                <w:b/>
                <w:bCs/>
                <w:sz w:val="28"/>
                <w:szCs w:val="28"/>
                <w:lang w:eastAsia="ru-RU"/>
              </w:rPr>
              <w:t>№     51</w:t>
            </w:r>
          </w:p>
        </w:tc>
      </w:tr>
      <w:tr w:rsidR="0041577A" w:rsidTr="00983C50">
        <w:tc>
          <w:tcPr>
            <w:tcW w:w="2660" w:type="dxa"/>
            <w:gridSpan w:val="2"/>
            <w:tcBorders>
              <w:top w:val="single" w:sz="4" w:space="0" w:color="auto"/>
              <w:left w:val="nil"/>
              <w:bottom w:val="nil"/>
              <w:right w:val="nil"/>
            </w:tcBorders>
            <w:hideMark/>
          </w:tcPr>
          <w:p w:rsidR="0041577A" w:rsidRDefault="0041577A" w:rsidP="00983C50">
            <w:pPr>
              <w:tabs>
                <w:tab w:val="left" w:pos="708"/>
                <w:tab w:val="center" w:pos="4677"/>
                <w:tab w:val="right" w:pos="9355"/>
              </w:tabs>
              <w:jc w:val="center"/>
              <w:rPr>
                <w:rFonts w:ascii="Times New Roman" w:eastAsia="Times New Roman" w:hAnsi="Times New Roman"/>
                <w:b/>
                <w:bCs/>
                <w:sz w:val="28"/>
                <w:szCs w:val="28"/>
                <w:lang w:eastAsia="ru-RU"/>
              </w:rPr>
            </w:pPr>
            <w:r>
              <w:rPr>
                <w:rFonts w:ascii="Times New Roman" w:eastAsia="Times New Roman" w:hAnsi="Times New Roman"/>
                <w:i/>
                <w:lang w:eastAsia="ru-RU"/>
              </w:rPr>
              <w:t>(дата)</w:t>
            </w:r>
          </w:p>
        </w:tc>
        <w:tc>
          <w:tcPr>
            <w:tcW w:w="4394" w:type="dxa"/>
          </w:tcPr>
          <w:p w:rsidR="0041577A" w:rsidRDefault="0041577A" w:rsidP="00983C50">
            <w:pPr>
              <w:tabs>
                <w:tab w:val="left" w:pos="708"/>
                <w:tab w:val="center" w:pos="4677"/>
                <w:tab w:val="right" w:pos="9355"/>
              </w:tabs>
              <w:jc w:val="center"/>
              <w:rPr>
                <w:rFonts w:ascii="Times New Roman" w:eastAsia="Times New Roman" w:hAnsi="Times New Roman"/>
                <w:b/>
                <w:bCs/>
                <w:lang w:eastAsia="ru-RU"/>
              </w:rPr>
            </w:pPr>
          </w:p>
        </w:tc>
        <w:tc>
          <w:tcPr>
            <w:tcW w:w="2516" w:type="dxa"/>
            <w:gridSpan w:val="2"/>
            <w:tcBorders>
              <w:top w:val="single" w:sz="4" w:space="0" w:color="auto"/>
              <w:left w:val="nil"/>
              <w:bottom w:val="nil"/>
              <w:right w:val="nil"/>
            </w:tcBorders>
          </w:tcPr>
          <w:p w:rsidR="0041577A" w:rsidRDefault="0041577A" w:rsidP="00983C50">
            <w:pPr>
              <w:tabs>
                <w:tab w:val="left" w:pos="708"/>
                <w:tab w:val="center" w:pos="4677"/>
                <w:tab w:val="right" w:pos="9355"/>
              </w:tabs>
              <w:jc w:val="center"/>
              <w:rPr>
                <w:rFonts w:ascii="Times New Roman" w:eastAsia="Times New Roman" w:hAnsi="Times New Roman"/>
                <w:b/>
                <w:bCs/>
                <w:sz w:val="16"/>
                <w:szCs w:val="16"/>
                <w:lang w:eastAsia="ru-RU"/>
              </w:rPr>
            </w:pPr>
          </w:p>
        </w:tc>
      </w:tr>
      <w:tr w:rsidR="0041577A" w:rsidTr="00983C50">
        <w:trPr>
          <w:gridBefore w:val="1"/>
          <w:gridAfter w:val="1"/>
          <w:wBefore w:w="2362" w:type="dxa"/>
          <w:wAfter w:w="2232" w:type="dxa"/>
        </w:trPr>
        <w:tc>
          <w:tcPr>
            <w:tcW w:w="4976" w:type="dxa"/>
            <w:gridSpan w:val="3"/>
            <w:tcBorders>
              <w:top w:val="nil"/>
              <w:left w:val="nil"/>
              <w:bottom w:val="single" w:sz="4" w:space="0" w:color="auto"/>
              <w:right w:val="nil"/>
            </w:tcBorders>
          </w:tcPr>
          <w:p w:rsidR="0041577A" w:rsidRDefault="0041577A" w:rsidP="00983C50">
            <w:pPr>
              <w:tabs>
                <w:tab w:val="left" w:pos="708"/>
                <w:tab w:val="center" w:pos="4677"/>
                <w:tab w:val="right" w:pos="9355"/>
              </w:tabs>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с.Быстровка</w:t>
            </w:r>
          </w:p>
        </w:tc>
      </w:tr>
      <w:tr w:rsidR="0041577A" w:rsidTr="00983C50">
        <w:trPr>
          <w:gridBefore w:val="1"/>
          <w:gridAfter w:val="1"/>
          <w:wBefore w:w="2362" w:type="dxa"/>
          <w:wAfter w:w="2232" w:type="dxa"/>
        </w:trPr>
        <w:tc>
          <w:tcPr>
            <w:tcW w:w="4976" w:type="dxa"/>
            <w:gridSpan w:val="3"/>
            <w:tcBorders>
              <w:top w:val="single" w:sz="4" w:space="0" w:color="auto"/>
              <w:left w:val="nil"/>
              <w:bottom w:val="nil"/>
              <w:right w:val="nil"/>
            </w:tcBorders>
            <w:hideMark/>
          </w:tcPr>
          <w:p w:rsidR="0041577A" w:rsidRDefault="0041577A" w:rsidP="00983C50">
            <w:pPr>
              <w:tabs>
                <w:tab w:val="left" w:pos="708"/>
                <w:tab w:val="center" w:pos="4677"/>
                <w:tab w:val="right" w:pos="9355"/>
              </w:tabs>
              <w:jc w:val="center"/>
              <w:rPr>
                <w:rFonts w:ascii="Times New Roman" w:eastAsia="Times New Roman" w:hAnsi="Times New Roman"/>
                <w:b/>
                <w:bCs/>
                <w:sz w:val="28"/>
                <w:szCs w:val="28"/>
                <w:lang w:eastAsia="ru-RU"/>
              </w:rPr>
            </w:pPr>
          </w:p>
          <w:p w:rsidR="0041577A" w:rsidRDefault="0041577A" w:rsidP="00983C50">
            <w:pPr>
              <w:tabs>
                <w:tab w:val="left" w:pos="708"/>
                <w:tab w:val="center" w:pos="4677"/>
                <w:tab w:val="right" w:pos="9355"/>
              </w:tabs>
              <w:jc w:val="center"/>
              <w:rPr>
                <w:rFonts w:ascii="Times New Roman" w:eastAsia="Times New Roman" w:hAnsi="Times New Roman"/>
                <w:b/>
                <w:bCs/>
                <w:sz w:val="28"/>
                <w:szCs w:val="28"/>
                <w:lang w:eastAsia="ru-RU"/>
              </w:rPr>
            </w:pPr>
          </w:p>
        </w:tc>
      </w:tr>
    </w:tbl>
    <w:p w:rsidR="0041577A" w:rsidRDefault="0041577A" w:rsidP="0041577A">
      <w:pPr>
        <w:spacing w:after="0" w:line="240" w:lineRule="auto"/>
        <w:jc w:val="center"/>
        <w:rPr>
          <w:rFonts w:ascii="Times New Roman" w:eastAsia="Times New Roman" w:hAnsi="Times New Roman" w:cs="Times New Roman"/>
          <w:i/>
          <w:sz w:val="20"/>
          <w:szCs w:val="20"/>
          <w:lang w:eastAsia="ru-RU"/>
        </w:rPr>
      </w:pPr>
    </w:p>
    <w:p w:rsidR="0041577A" w:rsidRDefault="0041577A" w:rsidP="0041577A">
      <w:pPr>
        <w:tabs>
          <w:tab w:val="left" w:pos="708"/>
          <w:tab w:val="center" w:pos="4677"/>
          <w:tab w:val="right" w:pos="9355"/>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Об установлении общих результатов выборов депутатов </w:t>
      </w:r>
    </w:p>
    <w:p w:rsidR="0041577A" w:rsidRDefault="0041577A" w:rsidP="0041577A">
      <w:pPr>
        <w:tabs>
          <w:tab w:val="left" w:pos="708"/>
          <w:tab w:val="center" w:pos="4677"/>
          <w:tab w:val="right" w:pos="9355"/>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Совета депутатов Быстровского сельсовета Искитимского района Новосибирской области шестого созыва</w:t>
      </w:r>
    </w:p>
    <w:p w:rsidR="0041577A" w:rsidRDefault="0041577A" w:rsidP="0041577A">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ru-RU"/>
        </w:rPr>
      </w:pPr>
    </w:p>
    <w:p w:rsidR="0041577A" w:rsidRDefault="0041577A" w:rsidP="0041577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На территории Быстровского сельсовета Искитимского района Новосибирской области 13 сентября 2020 года состоялись выборы депутатов Совета депутатов Быстровского сельсовета Искитимского района Новосибирской области.</w:t>
      </w:r>
    </w:p>
    <w:p w:rsidR="0041577A" w:rsidRDefault="0041577A" w:rsidP="0041577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голосовании приняли участие 1051 избирателей, что составило43,68 % от числа избирателей, включенных в списки избирателей.</w:t>
      </w:r>
    </w:p>
    <w:p w:rsidR="0041577A" w:rsidRDefault="0041577A" w:rsidP="0041577A">
      <w:pPr>
        <w:tabs>
          <w:tab w:val="left" w:pos="708"/>
          <w:tab w:val="center" w:pos="4677"/>
          <w:tab w:val="right" w:pos="9355"/>
        </w:tabs>
        <w:spacing w:after="0" w:line="240" w:lineRule="auto"/>
        <w:ind w:firstLine="709"/>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8"/>
          <w:szCs w:val="28"/>
        </w:rPr>
        <w:t xml:space="preserve">В соответствии с частями 1, 2 статьи 77 Закона Новосибирской области «О выборах депутатов представительных органов муниципальных образований в Новосибирской области», </w:t>
      </w:r>
      <w:r>
        <w:rPr>
          <w:rFonts w:ascii="Times New Roman" w:eastAsia="Calibri" w:hAnsi="Times New Roman" w:cs="Times New Roman"/>
          <w:sz w:val="28"/>
          <w:szCs w:val="28"/>
        </w:rPr>
        <w:t>на основании протокола, составленного окружной избирательной комисси</w:t>
      </w:r>
      <w:bookmarkStart w:id="0" w:name="_Toc28264434"/>
      <w:bookmarkStart w:id="1" w:name="_Toc28263363"/>
      <w:bookmarkStart w:id="2" w:name="_Toc23241945"/>
      <w:bookmarkStart w:id="3" w:name="_Toc23241355"/>
      <w:bookmarkStart w:id="4" w:name="_Toc23173385"/>
      <w:bookmarkStart w:id="5" w:name="_Toc23170678"/>
      <w:r>
        <w:rPr>
          <w:rFonts w:ascii="Times New Roman" w:eastAsia="Calibri" w:hAnsi="Times New Roman" w:cs="Times New Roman"/>
          <w:sz w:val="28"/>
          <w:szCs w:val="28"/>
        </w:rPr>
        <w:t>ей, избирательная</w:t>
      </w:r>
      <w:r>
        <w:rPr>
          <w:rFonts w:ascii="Times New Roman" w:eastAsia="Times New Roman" w:hAnsi="Times New Roman" w:cs="Times New Roman"/>
          <w:sz w:val="28"/>
          <w:szCs w:val="28"/>
        </w:rPr>
        <w:t xml:space="preserve"> комиссия </w:t>
      </w:r>
      <w:bookmarkEnd w:id="0"/>
      <w:bookmarkEnd w:id="1"/>
      <w:bookmarkEnd w:id="2"/>
      <w:bookmarkEnd w:id="3"/>
      <w:bookmarkEnd w:id="4"/>
      <w:bookmarkEnd w:id="5"/>
      <w:r>
        <w:rPr>
          <w:rFonts w:ascii="Times New Roman" w:eastAsia="Times New Roman" w:hAnsi="Times New Roman" w:cs="Times New Roman"/>
          <w:sz w:val="28"/>
          <w:szCs w:val="28"/>
        </w:rPr>
        <w:t>Быстровского сельсовета Искитимского района Новосибирской области</w:t>
      </w:r>
    </w:p>
    <w:p w:rsidR="0041577A" w:rsidRDefault="0041577A" w:rsidP="004157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РЕШИЛА:</w:t>
      </w:r>
    </w:p>
    <w:p w:rsidR="0041577A" w:rsidRDefault="0041577A" w:rsidP="0041577A">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t xml:space="preserve">Признать выборы </w:t>
      </w:r>
      <w:r>
        <w:rPr>
          <w:rFonts w:ascii="Times New Roman" w:eastAsia="Times New Roman" w:hAnsi="Times New Roman" w:cs="Times New Roman"/>
          <w:bCs/>
          <w:sz w:val="28"/>
          <w:szCs w:val="28"/>
          <w:lang w:eastAsia="ru-RU"/>
        </w:rPr>
        <w:t>депутатов Совета депутатов Быстровского сельсовета Искитимского района Новосибирской области шестого созыва</w:t>
      </w:r>
    </w:p>
    <w:p w:rsidR="0041577A" w:rsidRDefault="0041577A" w:rsidP="0041577A">
      <w:pPr>
        <w:tabs>
          <w:tab w:val="left" w:pos="99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состоявшимися, а результаты выборов - действительными.</w:t>
      </w:r>
    </w:p>
    <w:p w:rsidR="0041577A" w:rsidRDefault="0041577A" w:rsidP="0041577A">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Считать избранными депутатами Совета депутатов Быстровского сельсовета Искитимского района Новосибирской области шестого созыва по многомандатному избирательному округу № 1 лиц, согласно приложению.</w:t>
      </w:r>
    </w:p>
    <w:p w:rsidR="0041577A" w:rsidRDefault="0041577A" w:rsidP="0041577A">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Опубликовать настоящее решение в « Вестник Быстровского сельсовета».</w:t>
      </w:r>
    </w:p>
    <w:p w:rsidR="0041577A" w:rsidRDefault="0041577A" w:rsidP="0041577A">
      <w:pPr>
        <w:tabs>
          <w:tab w:val="left" w:pos="993"/>
        </w:tabs>
        <w:spacing w:after="0" w:line="240" w:lineRule="auto"/>
        <w:jc w:val="both"/>
        <w:rPr>
          <w:rFonts w:ascii="Times New Roman" w:eastAsia="Times New Roman" w:hAnsi="Times New Roman" w:cs="Times New Roman"/>
          <w:sz w:val="28"/>
          <w:szCs w:val="28"/>
          <w:lang w:eastAsia="ru-RU"/>
        </w:rPr>
      </w:pPr>
    </w:p>
    <w:p w:rsidR="0041577A" w:rsidRDefault="0041577A" w:rsidP="0041577A">
      <w:pPr>
        <w:tabs>
          <w:tab w:val="left" w:pos="99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Председатель комиссии                                                    В.А.Снегирева</w:t>
      </w:r>
    </w:p>
    <w:p w:rsidR="0041577A" w:rsidRDefault="0041577A" w:rsidP="0041577A">
      <w:pPr>
        <w:tabs>
          <w:tab w:val="left" w:pos="993"/>
        </w:tabs>
        <w:spacing w:after="0" w:line="240" w:lineRule="auto"/>
        <w:jc w:val="both"/>
        <w:rPr>
          <w:rFonts w:ascii="Times New Roman" w:eastAsia="Times New Roman" w:hAnsi="Times New Roman" w:cs="Times New Roman"/>
          <w:sz w:val="28"/>
          <w:szCs w:val="28"/>
          <w:lang w:eastAsia="ru-RU"/>
        </w:rPr>
      </w:pPr>
    </w:p>
    <w:p w:rsidR="0041577A" w:rsidRDefault="0041577A" w:rsidP="0041577A">
      <w:pPr>
        <w:tabs>
          <w:tab w:val="left" w:pos="993"/>
        </w:tabs>
        <w:spacing w:after="0" w:line="240" w:lineRule="auto"/>
        <w:jc w:val="both"/>
        <w:rPr>
          <w:rFonts w:ascii="Times New Roman" w:eastAsia="Calibri" w:hAnsi="Times New Roman" w:cs="Times New Roman"/>
        </w:rPr>
      </w:pPr>
      <w:r>
        <w:rPr>
          <w:rFonts w:ascii="Times New Roman" w:eastAsia="Times New Roman" w:hAnsi="Times New Roman" w:cs="Times New Roman"/>
          <w:sz w:val="28"/>
          <w:szCs w:val="28"/>
          <w:lang w:eastAsia="ru-RU"/>
        </w:rPr>
        <w:t>Секретарь комиссии                                                          О.Н.Кашутина</w:t>
      </w:r>
    </w:p>
    <w:p w:rsidR="0041577A" w:rsidRDefault="0041577A" w:rsidP="0041577A">
      <w:pPr>
        <w:spacing w:after="160" w:line="256" w:lineRule="auto"/>
        <w:jc w:val="right"/>
        <w:rPr>
          <w:rFonts w:ascii="Times New Roman" w:eastAsia="Calibri" w:hAnsi="Times New Roman" w:cs="Times New Roman"/>
        </w:rPr>
      </w:pPr>
      <w:r>
        <w:rPr>
          <w:rFonts w:ascii="Times New Roman" w:eastAsia="Calibri" w:hAnsi="Times New Roman" w:cs="Times New Roman"/>
        </w:rPr>
        <w:br w:type="page"/>
      </w:r>
      <w:r>
        <w:rPr>
          <w:rFonts w:ascii="Times New Roman" w:eastAsia="Calibri" w:hAnsi="Times New Roman" w:cs="Times New Roman"/>
        </w:rPr>
        <w:lastRenderedPageBreak/>
        <w:t>Приложение</w:t>
      </w:r>
    </w:p>
    <w:p w:rsidR="0041577A" w:rsidRDefault="0041577A" w:rsidP="0041577A">
      <w:pPr>
        <w:spacing w:after="0" w:line="240" w:lineRule="auto"/>
        <w:ind w:left="4678"/>
        <w:jc w:val="center"/>
        <w:rPr>
          <w:rFonts w:ascii="Times New Roman" w:eastAsia="Calibri" w:hAnsi="Times New Roman" w:cs="Times New Roman"/>
        </w:rPr>
      </w:pPr>
      <w:r>
        <w:rPr>
          <w:rFonts w:ascii="Times New Roman" w:eastAsia="Calibri" w:hAnsi="Times New Roman" w:cs="Times New Roman"/>
        </w:rPr>
        <w:t xml:space="preserve">     к решению избирательной комиссии</w:t>
      </w:r>
    </w:p>
    <w:p w:rsidR="0041577A" w:rsidRDefault="0041577A" w:rsidP="0041577A">
      <w:pPr>
        <w:spacing w:after="0" w:line="240" w:lineRule="auto"/>
        <w:ind w:left="4678"/>
        <w:jc w:val="center"/>
        <w:rPr>
          <w:rFonts w:ascii="Times New Roman" w:eastAsia="Times New Roman" w:hAnsi="Times New Roman" w:cs="Times New Roman"/>
          <w:sz w:val="28"/>
          <w:szCs w:val="28"/>
          <w:lang w:eastAsia="ru-RU"/>
        </w:rPr>
      </w:pPr>
      <w:r>
        <w:rPr>
          <w:rFonts w:ascii="Times New Roman" w:eastAsia="Calibri" w:hAnsi="Times New Roman" w:cs="Times New Roman"/>
        </w:rPr>
        <w:t>Быстровского сельсовета Искитимского     района Новосибирской области</w:t>
      </w:r>
    </w:p>
    <w:p w:rsidR="0041577A" w:rsidRDefault="0041577A" w:rsidP="0041577A">
      <w:pPr>
        <w:spacing w:after="0" w:line="240" w:lineRule="auto"/>
        <w:ind w:left="4678"/>
        <w:jc w:val="center"/>
        <w:rPr>
          <w:rFonts w:ascii="Times New Roman" w:eastAsia="Times New Roman" w:hAnsi="Times New Roman" w:cs="Times New Roman"/>
          <w:i/>
          <w:sz w:val="20"/>
          <w:szCs w:val="20"/>
          <w:lang w:eastAsia="ru-RU"/>
        </w:rPr>
      </w:pPr>
    </w:p>
    <w:p w:rsidR="0041577A" w:rsidRDefault="0041577A" w:rsidP="0041577A">
      <w:pPr>
        <w:tabs>
          <w:tab w:val="left" w:pos="708"/>
          <w:tab w:val="center" w:pos="4677"/>
          <w:tab w:val="right" w:pos="9355"/>
        </w:tabs>
        <w:spacing w:after="0" w:line="240" w:lineRule="auto"/>
        <w:ind w:left="467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 14.09.2020  № 51</w:t>
      </w:r>
    </w:p>
    <w:p w:rsidR="0041577A" w:rsidRDefault="0041577A" w:rsidP="0041577A">
      <w:pPr>
        <w:tabs>
          <w:tab w:val="center" w:pos="0"/>
          <w:tab w:val="left" w:pos="708"/>
          <w:tab w:val="right" w:pos="9355"/>
        </w:tabs>
        <w:spacing w:after="0" w:line="240" w:lineRule="auto"/>
        <w:ind w:left="4678"/>
        <w:rPr>
          <w:rFonts w:ascii="Times New Roman" w:eastAsia="Times New Roman" w:hAnsi="Times New Roman" w:cs="Times New Roman"/>
          <w:sz w:val="28"/>
          <w:szCs w:val="28"/>
        </w:rPr>
      </w:pPr>
    </w:p>
    <w:p w:rsidR="0041577A" w:rsidRDefault="0041577A" w:rsidP="0041577A">
      <w:pPr>
        <w:tabs>
          <w:tab w:val="center" w:pos="0"/>
          <w:tab w:val="left" w:pos="708"/>
          <w:tab w:val="right" w:pos="9355"/>
        </w:tabs>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b/>
          <w:sz w:val="28"/>
          <w:szCs w:val="28"/>
        </w:rPr>
        <w:t>Список избранных депутатов Совета депутатов Быстровского сельсовета Искитимского района Новосибирской области шестого созыва</w:t>
      </w:r>
    </w:p>
    <w:p w:rsidR="0041577A" w:rsidRDefault="0041577A" w:rsidP="0041577A">
      <w:pPr>
        <w:tabs>
          <w:tab w:val="center" w:pos="0"/>
          <w:tab w:val="left" w:pos="708"/>
          <w:tab w:val="right" w:pos="9355"/>
        </w:tabs>
        <w:spacing w:after="0" w:line="240" w:lineRule="auto"/>
        <w:jc w:val="center"/>
        <w:rPr>
          <w:rFonts w:ascii="Times New Roman" w:eastAsia="Times New Roman" w:hAnsi="Times New Roman" w:cs="Times New Roman"/>
          <w:i/>
          <w:sz w:val="20"/>
          <w:szCs w:val="20"/>
        </w:rPr>
      </w:pPr>
    </w:p>
    <w:p w:rsidR="0041577A" w:rsidRDefault="0041577A" w:rsidP="0041577A">
      <w:pPr>
        <w:tabs>
          <w:tab w:val="center" w:pos="0"/>
          <w:tab w:val="left" w:pos="708"/>
          <w:tab w:val="right" w:pos="935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по многомандатному избирательному округу :</w:t>
      </w:r>
    </w:p>
    <w:p w:rsidR="0041577A" w:rsidRDefault="0041577A" w:rsidP="0041577A">
      <w:pPr>
        <w:tabs>
          <w:tab w:val="center" w:pos="0"/>
          <w:tab w:val="left" w:pos="708"/>
          <w:tab w:val="right" w:pos="9355"/>
        </w:tabs>
        <w:spacing w:after="0" w:line="240" w:lineRule="auto"/>
        <w:jc w:val="center"/>
        <w:rPr>
          <w:rFonts w:ascii="Times New Roman" w:eastAsia="Times New Roman" w:hAnsi="Times New Roman" w:cs="Times New Roman"/>
          <w:b/>
          <w:sz w:val="28"/>
          <w:szCs w:val="28"/>
        </w:rPr>
      </w:pPr>
    </w:p>
    <w:p w:rsidR="0041577A" w:rsidRDefault="0041577A" w:rsidP="0041577A">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1.Архипов Юрий Васильевич</w:t>
      </w:r>
    </w:p>
    <w:p w:rsidR="0041577A" w:rsidRDefault="0041577A" w:rsidP="0041577A">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2.Бокарева Надежда Николаевна</w:t>
      </w:r>
    </w:p>
    <w:p w:rsidR="0041577A" w:rsidRDefault="0041577A" w:rsidP="0041577A">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Борцова Ирина Сергеевна  </w:t>
      </w:r>
    </w:p>
    <w:p w:rsidR="0041577A" w:rsidRDefault="0041577A" w:rsidP="0041577A">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4.Бровкина Анна Евгеньевна</w:t>
      </w:r>
    </w:p>
    <w:p w:rsidR="0041577A" w:rsidRDefault="0041577A" w:rsidP="0041577A">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 Гамова Мария Александровна</w:t>
      </w:r>
    </w:p>
    <w:p w:rsidR="0041577A" w:rsidRDefault="0041577A" w:rsidP="0041577A">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 Маурер Антонина Владимировна</w:t>
      </w:r>
    </w:p>
    <w:p w:rsidR="0041577A" w:rsidRDefault="0041577A" w:rsidP="0041577A">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 Петренко Наталья Николаевна</w:t>
      </w:r>
    </w:p>
    <w:p w:rsidR="0041577A" w:rsidRDefault="0041577A" w:rsidP="0041577A">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8.Тихонова Марина Геннадьевна</w:t>
      </w:r>
    </w:p>
    <w:p w:rsidR="0041577A" w:rsidRDefault="0041577A" w:rsidP="0041577A">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 .Фурцева Наталья Сергеевна</w:t>
      </w:r>
    </w:p>
    <w:p w:rsidR="0041577A" w:rsidRDefault="0041577A" w:rsidP="0041577A">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10.Чибрина Светлана Дмитриевна</w:t>
      </w:r>
    </w:p>
    <w:p w:rsidR="0041577A" w:rsidRDefault="0041577A" w:rsidP="0041577A">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41577A" w:rsidRPr="00A016BF" w:rsidRDefault="0041577A" w:rsidP="0041577A">
      <w:pPr>
        <w:rPr>
          <w:rFonts w:ascii="Times New Roman" w:hAnsi="Times New Roman" w:cs="Times New Roman"/>
          <w:sz w:val="28"/>
          <w:szCs w:val="28"/>
        </w:rPr>
      </w:pPr>
    </w:p>
    <w:p w:rsidR="00822533" w:rsidRPr="0048624F" w:rsidRDefault="00822533" w:rsidP="00822533">
      <w:pPr>
        <w:tabs>
          <w:tab w:val="left" w:pos="411"/>
          <w:tab w:val="left" w:pos="7200"/>
        </w:tabs>
        <w:outlineLvl w:val="0"/>
        <w:rPr>
          <w:rFonts w:ascii="Times New Roman" w:hAnsi="Times New Roman" w:cs="Times New Roman"/>
          <w:b/>
          <w:sz w:val="18"/>
          <w:szCs w:val="18"/>
          <w:u w:val="single"/>
        </w:rPr>
      </w:pPr>
    </w:p>
    <w:p w:rsidR="0041577A" w:rsidRDefault="0041577A" w:rsidP="0002153A">
      <w:pPr>
        <w:tabs>
          <w:tab w:val="left" w:pos="411"/>
          <w:tab w:val="left" w:pos="7200"/>
        </w:tabs>
        <w:jc w:val="center"/>
        <w:outlineLvl w:val="0"/>
        <w:rPr>
          <w:rFonts w:ascii="Times New Roman" w:hAnsi="Times New Roman" w:cs="Times New Roman"/>
          <w:b/>
          <w:sz w:val="32"/>
          <w:szCs w:val="32"/>
          <w:u w:val="single"/>
        </w:rPr>
      </w:pPr>
    </w:p>
    <w:p w:rsidR="0041577A" w:rsidRDefault="0041577A" w:rsidP="0002153A">
      <w:pPr>
        <w:tabs>
          <w:tab w:val="left" w:pos="411"/>
          <w:tab w:val="left" w:pos="7200"/>
        </w:tabs>
        <w:jc w:val="center"/>
        <w:outlineLvl w:val="0"/>
        <w:rPr>
          <w:rFonts w:ascii="Times New Roman" w:hAnsi="Times New Roman" w:cs="Times New Roman"/>
          <w:b/>
          <w:sz w:val="32"/>
          <w:szCs w:val="32"/>
          <w:u w:val="single"/>
        </w:rPr>
      </w:pPr>
    </w:p>
    <w:p w:rsidR="0041577A" w:rsidRDefault="0041577A" w:rsidP="0002153A">
      <w:pPr>
        <w:tabs>
          <w:tab w:val="left" w:pos="411"/>
          <w:tab w:val="left" w:pos="7200"/>
        </w:tabs>
        <w:jc w:val="center"/>
        <w:outlineLvl w:val="0"/>
        <w:rPr>
          <w:rFonts w:ascii="Times New Roman" w:hAnsi="Times New Roman" w:cs="Times New Roman"/>
          <w:b/>
          <w:sz w:val="32"/>
          <w:szCs w:val="32"/>
          <w:u w:val="single"/>
        </w:rPr>
      </w:pPr>
    </w:p>
    <w:p w:rsidR="0041577A" w:rsidRDefault="0041577A" w:rsidP="0002153A">
      <w:pPr>
        <w:tabs>
          <w:tab w:val="left" w:pos="411"/>
          <w:tab w:val="left" w:pos="7200"/>
        </w:tabs>
        <w:jc w:val="center"/>
        <w:outlineLvl w:val="0"/>
        <w:rPr>
          <w:rFonts w:ascii="Times New Roman" w:hAnsi="Times New Roman" w:cs="Times New Roman"/>
          <w:b/>
          <w:sz w:val="32"/>
          <w:szCs w:val="32"/>
          <w:u w:val="single"/>
        </w:rPr>
      </w:pPr>
    </w:p>
    <w:p w:rsidR="0041577A" w:rsidRDefault="0041577A" w:rsidP="0002153A">
      <w:pPr>
        <w:tabs>
          <w:tab w:val="left" w:pos="411"/>
          <w:tab w:val="left" w:pos="7200"/>
        </w:tabs>
        <w:jc w:val="center"/>
        <w:outlineLvl w:val="0"/>
        <w:rPr>
          <w:rFonts w:ascii="Times New Roman" w:hAnsi="Times New Roman" w:cs="Times New Roman"/>
          <w:b/>
          <w:sz w:val="32"/>
          <w:szCs w:val="32"/>
          <w:u w:val="single"/>
        </w:rPr>
      </w:pPr>
    </w:p>
    <w:p w:rsidR="0041577A" w:rsidRDefault="0041577A" w:rsidP="0002153A">
      <w:pPr>
        <w:tabs>
          <w:tab w:val="left" w:pos="411"/>
          <w:tab w:val="left" w:pos="7200"/>
        </w:tabs>
        <w:jc w:val="center"/>
        <w:outlineLvl w:val="0"/>
        <w:rPr>
          <w:rFonts w:ascii="Times New Roman" w:hAnsi="Times New Roman" w:cs="Times New Roman"/>
          <w:b/>
          <w:sz w:val="32"/>
          <w:szCs w:val="32"/>
          <w:u w:val="single"/>
        </w:rPr>
      </w:pPr>
    </w:p>
    <w:p w:rsidR="0041577A" w:rsidRDefault="0041577A" w:rsidP="0002153A">
      <w:pPr>
        <w:tabs>
          <w:tab w:val="left" w:pos="411"/>
          <w:tab w:val="left" w:pos="7200"/>
        </w:tabs>
        <w:jc w:val="center"/>
        <w:outlineLvl w:val="0"/>
        <w:rPr>
          <w:rFonts w:ascii="Times New Roman" w:hAnsi="Times New Roman" w:cs="Times New Roman"/>
          <w:b/>
          <w:sz w:val="32"/>
          <w:szCs w:val="32"/>
          <w:u w:val="single"/>
        </w:rPr>
      </w:pPr>
    </w:p>
    <w:p w:rsidR="0041577A" w:rsidRDefault="0041577A" w:rsidP="0002153A">
      <w:pPr>
        <w:tabs>
          <w:tab w:val="left" w:pos="411"/>
          <w:tab w:val="left" w:pos="7200"/>
        </w:tabs>
        <w:jc w:val="center"/>
        <w:outlineLvl w:val="0"/>
        <w:rPr>
          <w:rFonts w:ascii="Times New Roman" w:hAnsi="Times New Roman" w:cs="Times New Roman"/>
          <w:b/>
          <w:sz w:val="32"/>
          <w:szCs w:val="32"/>
          <w:u w:val="single"/>
        </w:rPr>
      </w:pPr>
    </w:p>
    <w:p w:rsidR="0041577A" w:rsidRDefault="0041577A" w:rsidP="0002153A">
      <w:pPr>
        <w:tabs>
          <w:tab w:val="left" w:pos="411"/>
          <w:tab w:val="left" w:pos="7200"/>
        </w:tabs>
        <w:jc w:val="center"/>
        <w:outlineLvl w:val="0"/>
        <w:rPr>
          <w:rFonts w:ascii="Times New Roman" w:hAnsi="Times New Roman" w:cs="Times New Roman"/>
          <w:b/>
          <w:sz w:val="32"/>
          <w:szCs w:val="32"/>
          <w:u w:val="single"/>
        </w:rPr>
      </w:pPr>
    </w:p>
    <w:p w:rsidR="0002153A" w:rsidRDefault="0002153A" w:rsidP="0002153A">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 </w:t>
      </w:r>
      <w:r w:rsidR="00D24C99">
        <w:rPr>
          <w:rFonts w:ascii="Times New Roman" w:hAnsi="Times New Roman" w:cs="Times New Roman"/>
          <w:b/>
          <w:sz w:val="32"/>
          <w:szCs w:val="32"/>
          <w:u w:val="single"/>
        </w:rPr>
        <w:t>ИНФОРМАЦИОННЫЙ БЮЛЛЕТЕНЬ ПОЖАРНОЙ БЕЗОПАСНОСТИ</w:t>
      </w:r>
      <w:r w:rsidR="00800B85">
        <w:rPr>
          <w:rFonts w:ascii="Times New Roman" w:hAnsi="Times New Roman" w:cs="Times New Roman"/>
          <w:b/>
          <w:sz w:val="32"/>
          <w:szCs w:val="32"/>
          <w:u w:val="single"/>
        </w:rPr>
        <w:t xml:space="preserve"> и ЧРЕЗВЫЧАЙНЫХ СИТУАЦИЙ</w:t>
      </w:r>
      <w:r w:rsidR="00D24C99">
        <w:rPr>
          <w:rFonts w:ascii="Times New Roman" w:hAnsi="Times New Roman" w:cs="Times New Roman"/>
          <w:b/>
          <w:sz w:val="32"/>
          <w:szCs w:val="32"/>
          <w:u w:val="single"/>
        </w:rPr>
        <w:t xml:space="preserve">  </w:t>
      </w:r>
    </w:p>
    <w:p w:rsidR="00A6605E" w:rsidRPr="00A6605E" w:rsidRDefault="00A6605E" w:rsidP="00A6605E">
      <w:pPr>
        <w:ind w:right="-186"/>
        <w:jc w:val="both"/>
        <w:rPr>
          <w:rStyle w:val="blk"/>
          <w:rFonts w:ascii="Times New Roman" w:hAnsi="Times New Roman" w:cs="Times New Roman"/>
          <w:sz w:val="20"/>
          <w:szCs w:val="20"/>
        </w:rPr>
      </w:pPr>
    </w:p>
    <w:p w:rsidR="00A6605E" w:rsidRPr="00BE136C" w:rsidRDefault="00A6605E" w:rsidP="00A6605E">
      <w:pPr>
        <w:pStyle w:val="1"/>
        <w:rPr>
          <w:sz w:val="28"/>
          <w:szCs w:val="28"/>
        </w:rPr>
      </w:pPr>
      <w:r w:rsidRPr="00BE136C">
        <w:rPr>
          <w:sz w:val="28"/>
          <w:szCs w:val="28"/>
        </w:rPr>
        <w:t>Требования пожарной безопасности при подготовке овощных ям и погребов</w:t>
      </w:r>
    </w:p>
    <w:p w:rsidR="00A6605E" w:rsidRDefault="00A6605E" w:rsidP="00A6605E">
      <w:pPr>
        <w:pStyle w:val="af1"/>
        <w:spacing w:before="0" w:beforeAutospacing="0" w:after="0" w:afterAutospacing="0"/>
        <w:ind w:firstLine="456"/>
        <w:jc w:val="both"/>
      </w:pPr>
      <w:r w:rsidRPr="00756A72">
        <w:t>Август - сентябрь</w:t>
      </w:r>
      <w:r>
        <w:t xml:space="preserve"> – традиционное время подготовки погребов к закладке овощей на хранение. При подготовке овощных ям к закладке урожая многие хозяева, пытаясь их хорошо просушить, не соблюдают требований пожарной безопасности: внутри погребов разводят костры, используют печки-буржуйки, электровентиляторы и самодельные нагревательные приборы. Такой вид сушки может привести к пожару. </w:t>
      </w:r>
    </w:p>
    <w:p w:rsidR="00A6605E" w:rsidRDefault="00A6605E" w:rsidP="00A6605E">
      <w:pPr>
        <w:pStyle w:val="af1"/>
        <w:spacing w:before="0" w:beforeAutospacing="0" w:after="0" w:afterAutospacing="0"/>
        <w:ind w:firstLine="456"/>
        <w:jc w:val="both"/>
      </w:pPr>
      <w:r>
        <w:t xml:space="preserve">ОНДиПР по г. Искитиму и Искитимскому району напоминает, нарушение правил просушки погребов чреваты несчастными случаями с трагическими последствиями. Владельцам овощных ям следует помнить об основных правилах по подготовке ям к новому сезону. </w:t>
      </w:r>
    </w:p>
    <w:p w:rsidR="00A6605E" w:rsidRDefault="00A6605E" w:rsidP="00A6605E">
      <w:pPr>
        <w:pStyle w:val="af1"/>
        <w:spacing w:before="0" w:beforeAutospacing="0" w:after="0" w:afterAutospacing="0"/>
        <w:ind w:firstLine="456"/>
        <w:jc w:val="both"/>
      </w:pPr>
      <w:r>
        <w:t xml:space="preserve">При оборудовании погребов и подвалов, особенно расположенных под жилыми или хозяйственными помещениями, необходимо позаботиться о противопожарной защите. Все деревянные конструкции, применяемые в хранилищах, рекомендуется подвергнуть противопожарной обработке. Нельзя, чтобы в помещении скапливался мусор, ненужная тара, солома, другие легковоспламеняющиеся вещества и предметы. </w:t>
      </w:r>
    </w:p>
    <w:p w:rsidR="00A6605E" w:rsidRDefault="00A6605E" w:rsidP="00A6605E">
      <w:pPr>
        <w:pStyle w:val="af1"/>
        <w:spacing w:before="0" w:beforeAutospacing="0" w:after="0" w:afterAutospacing="0"/>
        <w:ind w:firstLine="456"/>
        <w:jc w:val="both"/>
      </w:pPr>
      <w:r>
        <w:t xml:space="preserve">Сушка должна проводиться только свободным доступом теплого воздуха. Также просушивать овощехранилища можно окуриванием комовой серой или серными шашками. Для дезинфекции помещения стены и стеллажи необходимо побелить известью хлорной или гашеной с добавлением медного купороса. Кроме того, перед загрузкой овощей необходимо проверить электропроводку. </w:t>
      </w:r>
    </w:p>
    <w:p w:rsidR="00A6605E" w:rsidRDefault="00A6605E" w:rsidP="00A6605E">
      <w:pPr>
        <w:pStyle w:val="af1"/>
        <w:spacing w:before="0" w:beforeAutospacing="0" w:after="0" w:afterAutospacing="0"/>
        <w:ind w:firstLine="456"/>
        <w:jc w:val="both"/>
      </w:pPr>
      <w:r>
        <w:t xml:space="preserve">Если в подземном помещении проведено электрическое освещение, обязательно соблюдение установленных норм и требований при его оборудовании. Периодически необходимо проверять состояние проводки, так как повреждение ее грызунами может стать причиной замыкания, а в результате возникнет пожар. Если освещение погреба отсутствует, пользуйтесь только безопасными источниками света. Применение свечей, керосиновых ламп и тому подобных светильников недопустимо. </w:t>
      </w:r>
    </w:p>
    <w:p w:rsidR="00A6605E" w:rsidRDefault="00A6605E" w:rsidP="00A6605E">
      <w:pPr>
        <w:pStyle w:val="af1"/>
        <w:spacing w:before="0" w:beforeAutospacing="0" w:after="0" w:afterAutospacing="0"/>
        <w:ind w:firstLine="456"/>
        <w:jc w:val="both"/>
      </w:pPr>
      <w:r>
        <w:t>Особенного внимания требуют хранилища, где преобладает деревянная отделка и оборудование – это экологично и благоприятно для атмосферы в погребе, но одновременно создает источник опасности</w:t>
      </w:r>
      <w:r w:rsidRPr="00BE136C">
        <w:t>. Земляные и каменные хранилища безопаснее, однако, деревянное оборудование, как правило, присутствует в каждом типе хранилища. В любом погребе желательно поместить огнетушитель; если такой возможности нет, можно обойтись емкостью с песком и совковой лопатой.</w:t>
      </w:r>
      <w:r>
        <w:t xml:space="preserve"> </w:t>
      </w:r>
    </w:p>
    <w:p w:rsidR="00A6605E" w:rsidRDefault="00A6605E" w:rsidP="00A6605E">
      <w:pPr>
        <w:pStyle w:val="af1"/>
        <w:spacing w:before="0" w:beforeAutospacing="0" w:after="0" w:afterAutospacing="0"/>
        <w:ind w:firstLine="456"/>
        <w:jc w:val="both"/>
      </w:pPr>
      <w:r>
        <w:t xml:space="preserve">При просушке погребов следует помнить, даже небольшая концентрация угарного газа в воздухе (до 10 %) является опасной для человека. Однако человеку почувствовать ядовитое вещество и его мгновенное воздействие на организм, практически невозможно. По словам медиков, при отравлении сначала появляется легкая слабость, головокружение, а потом человек теряет сознание. При этом силы покидают пострадавшего довольно быстро, и подняться наверх самостоятельно он уже не может. </w:t>
      </w:r>
    </w:p>
    <w:p w:rsidR="00A6605E" w:rsidRDefault="00A6605E" w:rsidP="00A6605E">
      <w:pPr>
        <w:pStyle w:val="af1"/>
        <w:spacing w:before="0" w:beforeAutospacing="0" w:after="0" w:afterAutospacing="0"/>
        <w:ind w:firstLine="456"/>
        <w:jc w:val="both"/>
      </w:pPr>
      <w:r>
        <w:t xml:space="preserve">Чтобы протапливание погреба не привело к печальным последствиям, нужно быть предельно внимательными. Перед тем как его протопить, следует </w:t>
      </w:r>
      <w:r>
        <w:lastRenderedPageBreak/>
        <w:t xml:space="preserve">хорошенько проветрить помещение (не менее суток). Для того чтобы спуститься в погреб после протапливания, обязательно следует проверить, есть ли там кислород. Существует простой способ узнать это: зажечь свечу и опустить ее в погреб. Если огонь погас, кислорода в помещении нет. В этом случае требуется дополнительное проветривание. </w:t>
      </w:r>
    </w:p>
    <w:p w:rsidR="00A6605E" w:rsidRDefault="00A6605E" w:rsidP="00A6605E">
      <w:pPr>
        <w:pStyle w:val="af1"/>
        <w:spacing w:before="0" w:beforeAutospacing="0" w:after="0" w:afterAutospacing="0"/>
        <w:ind w:firstLine="456"/>
        <w:jc w:val="both"/>
      </w:pPr>
      <w:r>
        <w:t xml:space="preserve">Спускаться погреб или проводить работу по расчистке подземных помещений в одиночку тоже не следует. Спускаясь вниз, необходимо прочно обвязаться веревкой, другой ее конец должен быть наверху, у одного или нескольких страхующих. Тогда, при необходимости, помощникам (страхующим) можно будет подать сигнал и у них будет возможность оказать помощь пострадавшему. При обнаружении в погребе человека без сознания следует как можно скорее вызвать бригаду «скорой медицинской помощи». </w:t>
      </w:r>
    </w:p>
    <w:p w:rsidR="00A6605E" w:rsidRDefault="00A6605E" w:rsidP="00A6605E">
      <w:pPr>
        <w:pStyle w:val="af1"/>
        <w:spacing w:before="0" w:beforeAutospacing="0" w:after="0" w:afterAutospacing="0"/>
        <w:ind w:firstLine="456"/>
        <w:jc w:val="both"/>
      </w:pPr>
      <w:r>
        <w:t xml:space="preserve">Также рекомендуется в процессе просушки погреба дымовой шашкой (и прочими дымящими средствами) не оставлять помещение без присмотра. Помимо прочего это чревато вызовом пожарной охраны бдительными соседями, с последующим вскрытием вашего гаража, в результате которого вы будете вынуждены за свой счет ремонтировать поврежденные элементы вашего гаража. Кроме того, вас могут привлечь к ответственности за ложный вызов пожарной охраны. </w:t>
      </w:r>
    </w:p>
    <w:p w:rsidR="00A6605E" w:rsidRPr="00766483" w:rsidRDefault="00A6605E" w:rsidP="00A6605E">
      <w:pPr>
        <w:rPr>
          <w:sz w:val="26"/>
          <w:szCs w:val="26"/>
        </w:rPr>
      </w:pPr>
    </w:p>
    <w:p w:rsidR="00A6605E" w:rsidRDefault="00A6605E" w:rsidP="0002153A">
      <w:pPr>
        <w:tabs>
          <w:tab w:val="left" w:pos="411"/>
          <w:tab w:val="left" w:pos="7200"/>
        </w:tabs>
        <w:jc w:val="center"/>
        <w:outlineLvl w:val="0"/>
        <w:rPr>
          <w:rFonts w:ascii="Times New Roman" w:hAnsi="Times New Roman" w:cs="Times New Roman"/>
          <w:b/>
          <w:sz w:val="32"/>
          <w:szCs w:val="32"/>
          <w:u w:val="single"/>
        </w:rPr>
      </w:pPr>
    </w:p>
    <w:p w:rsidR="0002153A" w:rsidRDefault="0002153A" w:rsidP="0002153A">
      <w:pPr>
        <w:jc w:val="center"/>
        <w:rPr>
          <w:rFonts w:ascii="Times New Roman" w:hAnsi="Times New Roman" w:cs="Times New Roman"/>
          <w:sz w:val="18"/>
          <w:szCs w:val="18"/>
        </w:rPr>
      </w:pPr>
      <w:r w:rsidRPr="00D221EE">
        <w:rPr>
          <w:rFonts w:ascii="Times New Roman" w:hAnsi="Times New Roman" w:cs="Times New Roman"/>
          <w:noProof/>
          <w:sz w:val="18"/>
          <w:szCs w:val="18"/>
          <w:lang w:eastAsia="ru-RU"/>
        </w:rPr>
        <w:drawing>
          <wp:inline distT="0" distB="0" distL="0" distR="0">
            <wp:extent cx="4953000" cy="2333625"/>
            <wp:effectExtent l="19050" t="0" r="0" b="0"/>
            <wp:docPr id="10" name="Рисунок 5" descr="http://burmistrovsky.ru/wp-content/uploads/2018/02/IP_212-41M_-520x245.jpg">
              <a:hlinkClick xmlns:a="http://schemas.openxmlformats.org/drawingml/2006/main" r:id="rId14"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14"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15"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02153A" w:rsidRPr="00800B85" w:rsidRDefault="0002153A" w:rsidP="00800B85">
      <w:pPr>
        <w:jc w:val="center"/>
        <w:rPr>
          <w:rFonts w:ascii="Times New Roman" w:hAnsi="Times New Roman" w:cs="Times New Roman"/>
        </w:rPr>
      </w:pPr>
      <w:r w:rsidRPr="00800B85">
        <w:rPr>
          <w:rFonts w:ascii="Times New Roman" w:hAnsi="Times New Roman" w:cs="Times New Roman"/>
          <w:b/>
        </w:rPr>
        <w:t>Автономный пожарный извещатель</w:t>
      </w:r>
      <w:r w:rsidRPr="00800B85">
        <w:rPr>
          <w:rFonts w:ascii="Times New Roman" w:hAnsi="Times New Roman" w:cs="Times New Roman"/>
        </w:rPr>
        <w:t xml:space="preserve"> предназначен для автоматического обнаружения пожара (задымления) и оповещения о нѐм находящимся в помещении людям, что значительно снижает время обнаружения пожара (задымления) на начальной его стадии и минимизирует последствия от возможного пожара, а также причинения вреда здоровья и жизни граждан.</w:t>
      </w:r>
    </w:p>
    <w:p w:rsidR="00D24C99" w:rsidRPr="00800B85" w:rsidRDefault="0002153A" w:rsidP="00800B85">
      <w:pPr>
        <w:jc w:val="center"/>
        <w:rPr>
          <w:rFonts w:ascii="Times New Roman" w:hAnsi="Times New Roman" w:cs="Times New Roman"/>
          <w:b/>
        </w:rPr>
      </w:pPr>
      <w:r w:rsidRPr="00800B85">
        <w:rPr>
          <w:rFonts w:ascii="Times New Roman" w:hAnsi="Times New Roman" w:cs="Times New Roman"/>
          <w:b/>
        </w:rPr>
        <w:t>ГРАЖДАНЕ!!!!</w:t>
      </w:r>
    </w:p>
    <w:p w:rsidR="00D24C99" w:rsidRPr="00800B85" w:rsidRDefault="0002153A" w:rsidP="00800B85">
      <w:pPr>
        <w:jc w:val="center"/>
        <w:rPr>
          <w:rFonts w:ascii="Times New Roman" w:hAnsi="Times New Roman" w:cs="Times New Roman"/>
        </w:rPr>
      </w:pPr>
      <w:r w:rsidRPr="00800B85">
        <w:rPr>
          <w:rFonts w:ascii="Times New Roman" w:hAnsi="Times New Roman" w:cs="Times New Roman"/>
          <w:b/>
        </w:rPr>
        <w:t>При возникновении пожара немедленно вызывайте пожарную охрану!!! Тел. 01, с сотовых телефонов 112, 01</w:t>
      </w:r>
      <w:r w:rsidR="00800B85">
        <w:rPr>
          <w:rFonts w:ascii="Times New Roman" w:hAnsi="Times New Roman" w:cs="Times New Roman"/>
          <w:b/>
        </w:rPr>
        <w:t>0</w:t>
      </w:r>
    </w:p>
    <w:p w:rsidR="0008391E" w:rsidRDefault="0002153A" w:rsidP="0008391E">
      <w:pPr>
        <w:jc w:val="center"/>
        <w:rPr>
          <w:rFonts w:ascii="Times New Roman" w:hAnsi="Times New Roman" w:cs="Times New Roman"/>
        </w:rPr>
      </w:pPr>
      <w:r w:rsidRPr="00800B85">
        <w:rPr>
          <w:rFonts w:ascii="Times New Roman" w:hAnsi="Times New Roman" w:cs="Times New Roman"/>
        </w:rPr>
        <w:t xml:space="preserve">Устанавливаются данные извещатели в жилых помещениях на горизонтальной поверхности потолка на расстоянии не менее 1 метра от печей и 0,5 метров от стены. Работают извещатели в автономном режиме от батарейки. Запаса элемента питания при правильной эксплуатации извещателя практически хватает на один год. Мигающий </w:t>
      </w:r>
      <w:r w:rsidRPr="00800B85">
        <w:rPr>
          <w:rFonts w:ascii="Times New Roman" w:hAnsi="Times New Roman" w:cs="Times New Roman"/>
        </w:rPr>
        <w:lastRenderedPageBreak/>
        <w:t xml:space="preserve">сигнал светодиода красного цвета, расположенного на корпусе извещателя свидетельствует о его исправности и нахождении в дежурном режиме работы. Подача прерывистого короткого звукового сигнала (каждые 30 секунд) свидетельствуют о необходимости замены элемента питания. При пожаре (задымлении) автономный пожарный извещатель подаѐт громкий звуковой сигнал с постоянным свечением светодиода красного цвета. При задымлении помещения домовладельцу необходимо устранить его источник, для прекращения подачи звукового сигнала извещателем следует проветрить помещение. </w:t>
      </w:r>
    </w:p>
    <w:p w:rsidR="0008391E" w:rsidRPr="00827BB9" w:rsidRDefault="0002153A" w:rsidP="0008391E">
      <w:pPr>
        <w:jc w:val="center"/>
        <w:rPr>
          <w:rFonts w:ascii="Times New Roman" w:hAnsi="Times New Roman" w:cs="Times New Roman"/>
          <w:sz w:val="20"/>
          <w:szCs w:val="20"/>
        </w:rPr>
      </w:pPr>
      <w:r w:rsidRPr="00827BB9">
        <w:rPr>
          <w:rFonts w:ascii="Times New Roman" w:hAnsi="Times New Roman" w:cs="Times New Roman"/>
          <w:sz w:val="20"/>
          <w:szCs w:val="20"/>
        </w:rPr>
        <w:t xml:space="preserve">Помните, что в случае возникновения пожара необходимо: - немедленно сообщить о пожаре по телефону 01, 01*, 112 или в ближайшее пожарное подразделение (при этом нужно назвать свою фамилию, адрес и место возникновения пожара, информацию о наличие в доме детей); - до прибытия пожарных подразделений принять меры по эвакуации людей, материальных ценностей и тушению пожара. </w:t>
      </w:r>
    </w:p>
    <w:p w:rsidR="0079148A" w:rsidRPr="00827BB9" w:rsidRDefault="0002153A" w:rsidP="0008391E">
      <w:pPr>
        <w:jc w:val="center"/>
        <w:rPr>
          <w:sz w:val="20"/>
          <w:szCs w:val="20"/>
        </w:rPr>
      </w:pPr>
      <w:r w:rsidRPr="00827BB9">
        <w:rPr>
          <w:rFonts w:ascii="Times New Roman" w:hAnsi="Times New Roman" w:cs="Times New Roman"/>
          <w:sz w:val="20"/>
          <w:szCs w:val="20"/>
        </w:rPr>
        <w:t xml:space="preserve">При эксплуатации автономных пожарных извещателей запрещается: - самостоятельно их разбирать; - подключать его к источнику питания 220 В; - окрашивать, белить и заклеивать его обоями; - снимать извещатели без разрешения местных органов государственного пожарного надзора, за исключением замены элементов питания. Ваша безопасность </w:t>
      </w:r>
    </w:p>
    <w:p w:rsidR="0079148A" w:rsidRDefault="0079148A" w:rsidP="0079148A">
      <w:pPr>
        <w:ind w:left="-794" w:right="-185"/>
        <w:jc w:val="center"/>
        <w:rPr>
          <w:b/>
          <w:sz w:val="48"/>
          <w:szCs w:val="48"/>
        </w:rPr>
        <w:sectPr w:rsidR="0079148A" w:rsidSect="0002153A">
          <w:pgSz w:w="11906" w:h="16838"/>
          <w:pgMar w:top="1134" w:right="1701" w:bottom="1134" w:left="1701" w:header="709" w:footer="709" w:gutter="0"/>
          <w:cols w:space="708"/>
          <w:docGrid w:linePitch="360"/>
        </w:sectPr>
      </w:pPr>
    </w:p>
    <w:tbl>
      <w:tblPr>
        <w:tblW w:w="111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60"/>
      </w:tblGrid>
      <w:tr w:rsidR="0079148A" w:rsidTr="00A86E4D">
        <w:trPr>
          <w:trHeight w:val="15795"/>
        </w:trPr>
        <w:tc>
          <w:tcPr>
            <w:tcW w:w="11160" w:type="dxa"/>
          </w:tcPr>
          <w:p w:rsidR="0079148A" w:rsidRPr="000C69D6" w:rsidRDefault="0079148A" w:rsidP="000C69D6">
            <w:pPr>
              <w:ind w:left="-794" w:right="-185"/>
              <w:jc w:val="center"/>
              <w:rPr>
                <w:rFonts w:ascii="Times New Roman" w:hAnsi="Times New Roman" w:cs="Times New Roman"/>
                <w:b/>
                <w:sz w:val="18"/>
                <w:szCs w:val="18"/>
                <w:u w:val="single"/>
              </w:rPr>
            </w:pPr>
            <w:r w:rsidRPr="00B37077">
              <w:rPr>
                <w:b/>
                <w:sz w:val="48"/>
                <w:szCs w:val="48"/>
              </w:rPr>
              <w:lastRenderedPageBreak/>
              <w:t xml:space="preserve"> </w:t>
            </w:r>
            <w:r>
              <w:rPr>
                <w:b/>
                <w:sz w:val="48"/>
                <w:szCs w:val="48"/>
              </w:rPr>
              <w:t xml:space="preserve">  </w:t>
            </w:r>
            <w:r w:rsidRPr="0079148A">
              <w:rPr>
                <w:rFonts w:ascii="Times New Roman" w:hAnsi="Times New Roman" w:cs="Times New Roman"/>
                <w:b/>
                <w:sz w:val="18"/>
                <w:szCs w:val="18"/>
                <w:u w:val="single"/>
              </w:rPr>
              <w:t>Федеральный государственный пожарный надзор информирует!</w:t>
            </w:r>
          </w:p>
          <w:p w:rsidR="0079148A" w:rsidRPr="0079148A" w:rsidRDefault="0079148A" w:rsidP="00A86E4D">
            <w:pPr>
              <w:jc w:val="both"/>
              <w:rPr>
                <w:rFonts w:ascii="Times New Roman" w:hAnsi="Times New Roman" w:cs="Times New Roman"/>
                <w:sz w:val="18"/>
                <w:szCs w:val="18"/>
              </w:rPr>
            </w:pPr>
            <w:r w:rsidRPr="0079148A">
              <w:rPr>
                <w:rFonts w:ascii="Times New Roman" w:hAnsi="Times New Roman" w:cs="Times New Roman"/>
                <w:color w:val="2D2D2D"/>
                <w:spacing w:val="2"/>
                <w:sz w:val="18"/>
                <w:szCs w:val="18"/>
                <w:shd w:val="clear" w:color="auto" w:fill="FFFFFF"/>
              </w:rPr>
              <w:t>17_1.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w:t>
            </w:r>
            <w:r w:rsidRPr="0079148A">
              <w:rPr>
                <w:rFonts w:ascii="Times New Roman" w:hAnsi="Times New Roman" w:cs="Times New Roman"/>
                <w:color w:val="2D2D2D"/>
                <w:spacing w:val="2"/>
                <w:sz w:val="18"/>
                <w:szCs w:val="18"/>
              </w:rPr>
              <w:br/>
            </w:r>
            <w:r w:rsidRPr="0079148A">
              <w:rPr>
                <w:rFonts w:ascii="Times New Roman" w:hAnsi="Times New Roman" w:cs="Times New Roman"/>
                <w:color w:val="2D2D2D"/>
                <w:spacing w:val="2"/>
                <w:sz w:val="18"/>
                <w:szCs w:val="18"/>
                <w:shd w:val="clear" w:color="auto" w:fill="FFFFFF"/>
              </w:rPr>
              <w:t>Границы уборки территорий определяются границами земельного участка на основании кадастрового или межевого плана.</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72(1). 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погоду при условии, что:</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а) участок для выжигания сухой травянистой растительности располагается на расстоянии не ближе </w:t>
            </w:r>
            <w:smartTag w:uri="urn:schemas-microsoft-com:office:smarttags" w:element="metricconverter">
              <w:smartTagPr>
                <w:attr w:name="ProductID" w:val="50 метров"/>
              </w:smartTagPr>
              <w:r w:rsidRPr="0079148A">
                <w:rPr>
                  <w:rFonts w:ascii="Times New Roman" w:hAnsi="Times New Roman" w:cs="Times New Roman"/>
                  <w:sz w:val="18"/>
                  <w:szCs w:val="18"/>
                </w:rPr>
                <w:t>50 метров</w:t>
              </w:r>
            </w:smartTag>
            <w:r w:rsidRPr="0079148A">
              <w:rPr>
                <w:rFonts w:ascii="Times New Roman" w:hAnsi="Times New Roman" w:cs="Times New Roman"/>
                <w:sz w:val="18"/>
                <w:szCs w:val="18"/>
              </w:rPr>
              <w:t xml:space="preserve"> от ближайшего объекта;</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б) территория вокруг участка для выжигания сухой травянистой растительности очищена в радиусе 25 - </w:t>
            </w:r>
            <w:smartTag w:uri="urn:schemas-microsoft-com:office:smarttags" w:element="metricconverter">
              <w:smartTagPr>
                <w:attr w:name="ProductID" w:val="30 метров"/>
              </w:smartTagPr>
              <w:r w:rsidRPr="0079148A">
                <w:rPr>
                  <w:rFonts w:ascii="Times New Roman" w:hAnsi="Times New Roman" w:cs="Times New Roman"/>
                  <w:sz w:val="18"/>
                  <w:szCs w:val="18"/>
                </w:rPr>
                <w:t>30 метров</w:t>
              </w:r>
            </w:smartTag>
            <w:r w:rsidRPr="0079148A">
              <w:rPr>
                <w:rFonts w:ascii="Times New Roman" w:hAnsi="Times New Roman" w:cs="Times New Roman"/>
                <w:sz w:val="18"/>
                <w:szCs w:val="18"/>
              </w:rPr>
              <w:t xml:space="preserve">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79148A">
                <w:rPr>
                  <w:rFonts w:ascii="Times New Roman" w:hAnsi="Times New Roman" w:cs="Times New Roman"/>
                  <w:sz w:val="18"/>
                  <w:szCs w:val="18"/>
                </w:rPr>
                <w:t>1,4 метра</w:t>
              </w:r>
            </w:smartTag>
            <w:r w:rsidRPr="0079148A">
              <w:rPr>
                <w:rFonts w:ascii="Times New Roman" w:hAnsi="Times New Roman" w:cs="Times New Roman"/>
                <w:sz w:val="18"/>
                <w:szCs w:val="18"/>
              </w:rPr>
              <w:t>;</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в) на территории, включающей участок для выжигания сухой травянистой растительности, не действует особый противопожарный режим;</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г) лица, участвующие в выжигании сухой травянистой растительности, обеспечены первичными средствами пожаротушения.</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72(1) введен Постановлением Правительства РФ от 17.02.2014 N 113)</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72(2). Принятие решения о проведении выжигания сухой травянистой растительности и определение лиц, ответственных за выжигание, осуществляется руководителем организации.</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Выжигание сухой травянистой растительности на земельных участках, непосредственно примыкающих к лесам, осуществляется в соответствии с Правилами пожарной безопасности в лесах, утвержденными постановлением Правительства Российской Федерации от 30 июня </w:t>
            </w:r>
            <w:smartTag w:uri="urn:schemas-microsoft-com:office:smarttags" w:element="metricconverter">
              <w:smartTagPr>
                <w:attr w:name="ProductID" w:val="2007 г"/>
              </w:smartTagPr>
              <w:r w:rsidRPr="0079148A">
                <w:rPr>
                  <w:rFonts w:ascii="Times New Roman" w:hAnsi="Times New Roman" w:cs="Times New Roman"/>
                  <w:sz w:val="18"/>
                  <w:szCs w:val="18"/>
                </w:rPr>
                <w:t>2007 г</w:t>
              </w:r>
            </w:smartTag>
            <w:r w:rsidRPr="0079148A">
              <w:rPr>
                <w:rFonts w:ascii="Times New Roman" w:hAnsi="Times New Roman" w:cs="Times New Roman"/>
                <w:sz w:val="18"/>
                <w:szCs w:val="18"/>
              </w:rPr>
              <w:t>. N 417 "Об утверждении Правил пожарной безопасности в лесах".</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72(2) введен Постановлением Правительства РФ от 17.02.2014 N 113)</w:t>
            </w:r>
          </w:p>
          <w:p w:rsidR="0079148A" w:rsidRPr="0079148A" w:rsidRDefault="0079148A" w:rsidP="00A86E4D">
            <w:pPr>
              <w:ind w:firstLine="547"/>
              <w:jc w:val="both"/>
              <w:rPr>
                <w:rFonts w:ascii="Times New Roman" w:hAnsi="Times New Roman" w:cs="Times New Roman"/>
                <w:sz w:val="18"/>
                <w:szCs w:val="18"/>
              </w:rPr>
            </w:pPr>
            <w:r w:rsidRPr="0079148A">
              <w:rPr>
                <w:rFonts w:ascii="Times New Roman" w:hAnsi="Times New Roman" w:cs="Times New Roman"/>
                <w:sz w:val="18"/>
                <w:szCs w:val="18"/>
              </w:rPr>
              <w:t>"72(3).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9148A" w:rsidRPr="0079148A" w:rsidRDefault="0079148A" w:rsidP="00A86E4D">
            <w:pPr>
              <w:pStyle w:val="ConsPlusNormal"/>
              <w:ind w:firstLine="540"/>
              <w:jc w:val="both"/>
              <w:rPr>
                <w:rFonts w:ascii="Times New Roman" w:hAnsi="Times New Roman" w:cs="Times New Roman"/>
                <w:color w:val="2D2D2D"/>
                <w:spacing w:val="2"/>
                <w:sz w:val="18"/>
                <w:szCs w:val="18"/>
                <w:shd w:val="clear" w:color="auto" w:fill="FFFFFF"/>
              </w:rPr>
            </w:pPr>
            <w:r w:rsidRPr="0079148A">
              <w:rPr>
                <w:rFonts w:ascii="Times New Roman" w:hAnsi="Times New Roman" w:cs="Times New Roman"/>
                <w:sz w:val="18"/>
                <w:szCs w:val="18"/>
              </w:rPr>
              <w:t>74. 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rsidR="0079148A" w:rsidRPr="0079148A" w:rsidRDefault="0079148A" w:rsidP="0079148A">
            <w:pPr>
              <w:pStyle w:val="ConsPlusNormal"/>
              <w:ind w:firstLine="540"/>
              <w:jc w:val="both"/>
              <w:rPr>
                <w:rFonts w:ascii="Times New Roman" w:hAnsi="Times New Roman" w:cs="Times New Roman"/>
                <w:color w:val="2D2D2D"/>
                <w:spacing w:val="2"/>
                <w:sz w:val="18"/>
                <w:szCs w:val="18"/>
                <w:shd w:val="clear" w:color="auto" w:fill="FFFFFF"/>
              </w:rPr>
            </w:pPr>
            <w:r w:rsidRPr="0079148A">
              <w:rPr>
                <w:rFonts w:ascii="Times New Roman" w:hAnsi="Times New Roman" w:cs="Times New Roman"/>
                <w:color w:val="2D2D2D"/>
                <w:spacing w:val="2"/>
                <w:sz w:val="18"/>
                <w:szCs w:val="18"/>
                <w:shd w:val="clear" w:color="auto" w:fill="FFFFFF"/>
              </w:rPr>
              <w:t xml:space="preserve">На землях общего пользования населенных пунктов запрещается разводить костры, а также сжигать мусор, траву, листву и иные </w:t>
            </w:r>
            <w:r w:rsidRPr="0079148A">
              <w:rPr>
                <w:rFonts w:ascii="Times New Roman" w:hAnsi="Times New Roman" w:cs="Times New Roman"/>
                <w:color w:val="2D2D2D"/>
                <w:spacing w:val="2"/>
                <w:sz w:val="18"/>
                <w:szCs w:val="18"/>
                <w:shd w:val="clear" w:color="auto" w:fill="FFFFFF"/>
              </w:rPr>
              <w:lastRenderedPageBreak/>
              <w:t>отходы, материалы или изделия, кроме как в местах и (или) способами, установленными органами местного самоуправления поселений и городских округов.</w:t>
            </w:r>
          </w:p>
          <w:p w:rsidR="0079148A" w:rsidRPr="0079148A" w:rsidRDefault="0079148A" w:rsidP="00A86E4D">
            <w:pPr>
              <w:pStyle w:val="ConsPlusNormal"/>
              <w:jc w:val="both"/>
              <w:rPr>
                <w:rFonts w:ascii="Times New Roman" w:hAnsi="Times New Roman" w:cs="Times New Roman"/>
                <w:sz w:val="18"/>
                <w:szCs w:val="18"/>
              </w:rPr>
            </w:pP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77. Руководитель организации обеспечивает очистку объекта и прилегающей к нему территории, в том числе в пределах противопожарных расстояний между объектами, от горючих отходов, мусора, тары и сухой растительности.</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Не допускается сжигать отходы и тару в местах, находящихся на расстоянии менее </w:t>
            </w:r>
            <w:smartTag w:uri="urn:schemas-microsoft-com:office:smarttags" w:element="metricconverter">
              <w:smartTagPr>
                <w:attr w:name="ProductID" w:val="50 метров"/>
              </w:smartTagPr>
              <w:r w:rsidRPr="0079148A">
                <w:rPr>
                  <w:rFonts w:ascii="Times New Roman" w:hAnsi="Times New Roman" w:cs="Times New Roman"/>
                  <w:sz w:val="18"/>
                  <w:szCs w:val="18"/>
                </w:rPr>
                <w:t>50 метров</w:t>
              </w:r>
            </w:smartTag>
            <w:r w:rsidRPr="0079148A">
              <w:rPr>
                <w:rFonts w:ascii="Times New Roman" w:hAnsi="Times New Roman" w:cs="Times New Roman"/>
                <w:sz w:val="18"/>
                <w:szCs w:val="18"/>
              </w:rPr>
              <w:t xml:space="preserve"> от объектов.</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Запрещается на территории поселений и городских округов, а также на расстоянии менее 1000 метров от лесных массивов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77 в ред. Постановления Правительства РФ от 17.02.2014 N 113)</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78. На объектах защиты, граничащих с лесничествами (лесопарками), а также расположенных в районах с торфяными почвами,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rsidR="0079148A" w:rsidRPr="0079148A" w:rsidRDefault="0079148A" w:rsidP="00A86E4D">
            <w:pPr>
              <w:jc w:val="both"/>
              <w:rPr>
                <w:rFonts w:ascii="Times New Roman" w:hAnsi="Times New Roman" w:cs="Times New Roman"/>
                <w:b/>
                <w:color w:val="FF0000"/>
                <w:sz w:val="18"/>
                <w:szCs w:val="18"/>
              </w:rPr>
            </w:pPr>
            <w:r w:rsidRPr="0079148A">
              <w:rPr>
                <w:rFonts w:ascii="Times New Roman" w:hAnsi="Times New Roman" w:cs="Times New Roman"/>
                <w:sz w:val="18"/>
                <w:szCs w:val="18"/>
              </w:rPr>
              <w:t xml:space="preserve">        80. </w:t>
            </w:r>
            <w:r w:rsidRPr="0079148A">
              <w:rPr>
                <w:rFonts w:ascii="Times New Roman" w:hAnsi="Times New Roman" w:cs="Times New Roman"/>
                <w:color w:val="2D2D2D"/>
                <w:spacing w:val="2"/>
                <w:sz w:val="18"/>
                <w:szCs w:val="18"/>
                <w:shd w:val="clear" w:color="auto" w:fill="FFFFFF"/>
              </w:rPr>
              <w:t>Органами местного самоуправления поселений и городских округов для целей пожаротушения создаются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w:t>
            </w:r>
            <w:r w:rsidRPr="0079148A">
              <w:rPr>
                <w:rStyle w:val="apple-converted-space"/>
                <w:rFonts w:ascii="Times New Roman" w:hAnsi="Times New Roman" w:cs="Times New Roman"/>
                <w:color w:val="2D2D2D"/>
                <w:spacing w:val="2"/>
                <w:sz w:val="18"/>
                <w:szCs w:val="18"/>
                <w:shd w:val="clear" w:color="auto" w:fill="FFFFFF"/>
              </w:rPr>
              <w:t> </w:t>
            </w:r>
            <w:hyperlink r:id="rId16" w:history="1">
              <w:r w:rsidRPr="0079148A">
                <w:rPr>
                  <w:rStyle w:val="a3"/>
                  <w:rFonts w:ascii="Times New Roman" w:hAnsi="Times New Roman" w:cs="Times New Roman"/>
                  <w:color w:val="00466E"/>
                  <w:spacing w:val="2"/>
                  <w:sz w:val="18"/>
                  <w:szCs w:val="18"/>
                  <w:shd w:val="clear" w:color="auto" w:fill="FFFFFF"/>
                </w:rPr>
                <w:t>статьей 19 Федерального закона "О пожарной безопасности"</w:t>
              </w:r>
            </w:hyperlink>
            <w:r w:rsidRPr="0079148A">
              <w:rPr>
                <w:rFonts w:ascii="Times New Roman" w:hAnsi="Times New Roman" w:cs="Times New Roman"/>
                <w:color w:val="2D2D2D"/>
                <w:spacing w:val="2"/>
                <w:sz w:val="18"/>
                <w:szCs w:val="18"/>
                <w:shd w:val="clear" w:color="auto" w:fill="FFFFFF"/>
              </w:rPr>
              <w:t>.</w:t>
            </w:r>
            <w:r w:rsidRPr="0079148A">
              <w:rPr>
                <w:rFonts w:ascii="Times New Roman" w:hAnsi="Times New Roman" w:cs="Times New Roman"/>
                <w:color w:val="2D2D2D"/>
                <w:spacing w:val="2"/>
                <w:sz w:val="18"/>
                <w:szCs w:val="18"/>
              </w:rPr>
              <w:br/>
            </w:r>
            <w:r w:rsidRPr="0079148A">
              <w:rPr>
                <w:rFonts w:ascii="Times New Roman" w:hAnsi="Times New Roman" w:cs="Times New Roman"/>
                <w:color w:val="2D2D2D"/>
                <w:spacing w:val="2"/>
                <w:sz w:val="18"/>
                <w:szCs w:val="18"/>
                <w:shd w:val="clear" w:color="auto" w:fill="FFFFFF"/>
              </w:rPr>
              <w:t xml:space="preserve">       При наличии на территории объекта защиты или вблизи него (в радиусе 200 метров) естественных или искусственных водоисточников (реки, озера, бассейны, градирни и др.) к ним должны быть устроены подъезды с площадками (пирсами) с твердым покрытием размерами не менее 12 х 12 метров для установки пожарных автомобилей и забора воды в любое время года.</w:t>
            </w:r>
            <w:r w:rsidRPr="0079148A">
              <w:rPr>
                <w:rFonts w:ascii="Times New Roman" w:hAnsi="Times New Roman" w:cs="Times New Roman"/>
                <w:b/>
                <w:color w:val="FF0000"/>
                <w:sz w:val="18"/>
                <w:szCs w:val="18"/>
              </w:rPr>
              <w:t xml:space="preserve">            </w:t>
            </w:r>
          </w:p>
          <w:p w:rsidR="0079148A" w:rsidRPr="0079148A" w:rsidRDefault="0079148A" w:rsidP="00A86E4D">
            <w:pPr>
              <w:jc w:val="both"/>
              <w:rPr>
                <w:rFonts w:ascii="Times New Roman" w:hAnsi="Times New Roman" w:cs="Times New Roman"/>
                <w:b/>
                <w:color w:val="FF0000"/>
                <w:sz w:val="16"/>
                <w:szCs w:val="16"/>
                <w:u w:val="single"/>
              </w:rPr>
            </w:pPr>
            <w:r w:rsidRPr="0079148A">
              <w:rPr>
                <w:rFonts w:ascii="Times New Roman" w:hAnsi="Times New Roman" w:cs="Times New Roman"/>
                <w:b/>
                <w:color w:val="FF0000"/>
                <w:sz w:val="16"/>
                <w:szCs w:val="16"/>
              </w:rPr>
              <w:t xml:space="preserve">            </w:t>
            </w:r>
            <w:r w:rsidRPr="0079148A">
              <w:rPr>
                <w:rFonts w:ascii="Times New Roman" w:hAnsi="Times New Roman" w:cs="Times New Roman"/>
                <w:b/>
                <w:color w:val="FF0000"/>
                <w:sz w:val="16"/>
                <w:szCs w:val="16"/>
                <w:u w:val="single"/>
              </w:rPr>
              <w:t>Помните!!!</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color w:val="FF0000"/>
                <w:sz w:val="16"/>
                <w:szCs w:val="16"/>
              </w:rPr>
              <w:t>Вышеперечисленные мероприятия – выдержки из правил противопожарного режима в Российской Федерации,</w:t>
            </w:r>
            <w:r w:rsidRPr="0079148A">
              <w:rPr>
                <w:rFonts w:ascii="Times New Roman" w:hAnsi="Times New Roman" w:cs="Times New Roman"/>
                <w:b/>
                <w:color w:val="FF0000"/>
                <w:sz w:val="16"/>
                <w:szCs w:val="16"/>
              </w:rPr>
              <w:t xml:space="preserve"> </w:t>
            </w:r>
            <w:r w:rsidRPr="0079148A">
              <w:rPr>
                <w:rFonts w:ascii="Times New Roman" w:hAnsi="Times New Roman" w:cs="Times New Roman"/>
                <w:color w:val="FF0000"/>
                <w:sz w:val="16"/>
                <w:szCs w:val="16"/>
              </w:rPr>
              <w:t xml:space="preserve">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w:t>
            </w:r>
            <w:r w:rsidRPr="0079148A">
              <w:rPr>
                <w:rFonts w:ascii="Times New Roman" w:hAnsi="Times New Roman" w:cs="Times New Roman"/>
                <w:b/>
                <w:color w:val="FF0000"/>
                <w:sz w:val="16"/>
                <w:szCs w:val="16"/>
                <w:u w:val="single"/>
              </w:rPr>
              <w:t>наступает административная ответственность</w:t>
            </w:r>
            <w:r w:rsidRPr="0079148A">
              <w:rPr>
                <w:rFonts w:ascii="Times New Roman" w:hAnsi="Times New Roman" w:cs="Times New Roman"/>
                <w:color w:val="FF0000"/>
                <w:sz w:val="16"/>
                <w:szCs w:val="16"/>
              </w:rPr>
              <w:t>, при этом виновные лица могут подвергнуться штрафу в размере:</w:t>
            </w:r>
          </w:p>
          <w:p w:rsidR="0079148A" w:rsidRPr="0079148A" w:rsidRDefault="0079148A" w:rsidP="00A86E4D">
            <w:pPr>
              <w:ind w:left="252" w:right="-185" w:firstLine="540"/>
              <w:rPr>
                <w:rFonts w:ascii="Times New Roman" w:hAnsi="Times New Roman" w:cs="Times New Roman"/>
                <w:b/>
                <w:color w:val="FF0000"/>
                <w:sz w:val="16"/>
                <w:szCs w:val="16"/>
              </w:rPr>
            </w:pPr>
            <w:r w:rsidRPr="0079148A">
              <w:rPr>
                <w:rFonts w:ascii="Times New Roman" w:hAnsi="Times New Roman" w:cs="Times New Roman"/>
                <w:color w:val="FF0000"/>
                <w:sz w:val="16"/>
                <w:szCs w:val="16"/>
              </w:rPr>
              <w:t xml:space="preserve">- </w:t>
            </w:r>
            <w:r w:rsidRPr="0079148A">
              <w:rPr>
                <w:rFonts w:ascii="Times New Roman" w:hAnsi="Times New Roman" w:cs="Times New Roman"/>
                <w:b/>
                <w:color w:val="FF0000"/>
                <w:sz w:val="16"/>
                <w:szCs w:val="16"/>
              </w:rPr>
              <w:t>Граждане от 2000 до 5000 рублей;</w:t>
            </w:r>
          </w:p>
          <w:p w:rsidR="0079148A" w:rsidRPr="0079148A" w:rsidRDefault="0079148A" w:rsidP="00A86E4D">
            <w:pPr>
              <w:ind w:left="252" w:right="-185" w:firstLine="540"/>
              <w:rPr>
                <w:rFonts w:ascii="Times New Roman" w:hAnsi="Times New Roman" w:cs="Times New Roman"/>
                <w:b/>
                <w:color w:val="FF0000"/>
                <w:sz w:val="16"/>
                <w:szCs w:val="16"/>
              </w:rPr>
            </w:pPr>
            <w:r w:rsidRPr="0079148A">
              <w:rPr>
                <w:rFonts w:ascii="Times New Roman" w:hAnsi="Times New Roman" w:cs="Times New Roman"/>
                <w:b/>
                <w:color w:val="FF0000"/>
                <w:sz w:val="16"/>
                <w:szCs w:val="16"/>
              </w:rPr>
              <w:t>- Должностные лица и индивидуальные предприниматели  от 6000 до 50 000 рублей;</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b/>
                <w:color w:val="FF0000"/>
                <w:sz w:val="16"/>
                <w:szCs w:val="16"/>
              </w:rPr>
              <w:t>- Юридические лица от 150 000 до 1000 000 рублей</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color w:val="FF0000"/>
                <w:sz w:val="18"/>
                <w:szCs w:val="18"/>
              </w:rPr>
              <w:t xml:space="preserve"> А за те же нарушения, которые привели к тяжким последствиям (гибель, травмы) наступает </w:t>
            </w:r>
            <w:r w:rsidRPr="0079148A">
              <w:rPr>
                <w:rFonts w:ascii="Times New Roman" w:hAnsi="Times New Roman" w:cs="Times New Roman"/>
                <w:b/>
                <w:color w:val="FF0000"/>
                <w:sz w:val="18"/>
                <w:szCs w:val="18"/>
                <w:u w:val="single"/>
              </w:rPr>
              <w:t>уголовная ответственность</w:t>
            </w:r>
            <w:r w:rsidRPr="0079148A">
              <w:rPr>
                <w:rFonts w:ascii="Times New Roman" w:hAnsi="Times New Roman" w:cs="Times New Roman"/>
                <w:color w:val="FF0000"/>
                <w:sz w:val="18"/>
                <w:szCs w:val="18"/>
              </w:rPr>
              <w:t xml:space="preserve">, за что </w:t>
            </w:r>
            <w:r w:rsidRPr="0079148A">
              <w:rPr>
                <w:rFonts w:ascii="Times New Roman" w:hAnsi="Times New Roman" w:cs="Times New Roman"/>
                <w:color w:val="FF0000"/>
                <w:sz w:val="16"/>
                <w:szCs w:val="16"/>
              </w:rPr>
              <w:t>УК РФ предусматривается лишение свободы.</w:t>
            </w:r>
          </w:p>
          <w:p w:rsidR="000C69D6" w:rsidRDefault="000C69D6" w:rsidP="000C69D6">
            <w:pPr>
              <w:jc w:val="right"/>
              <w:rPr>
                <w:sz w:val="18"/>
                <w:szCs w:val="18"/>
              </w:rPr>
            </w:pPr>
            <w:r w:rsidRPr="000C69D6">
              <w:rPr>
                <w:sz w:val="18"/>
                <w:szCs w:val="18"/>
              </w:rPr>
              <w:t>Зам.нач ПЧ №102 Поздняков А.В.</w:t>
            </w:r>
          </w:p>
          <w:p w:rsidR="000C69D6" w:rsidRPr="000C69D6" w:rsidRDefault="000C69D6" w:rsidP="000C69D6">
            <w:pPr>
              <w:jc w:val="right"/>
              <w:rPr>
                <w:sz w:val="18"/>
                <w:szCs w:val="18"/>
              </w:rPr>
            </w:pPr>
            <w:r>
              <w:rPr>
                <w:sz w:val="18"/>
                <w:szCs w:val="18"/>
              </w:rPr>
              <w:t>Специалист администрации по ПБ ,ГО и ЧС  Вазилова О.А.</w:t>
            </w:r>
          </w:p>
        </w:tc>
      </w:tr>
    </w:tbl>
    <w:p w:rsidR="0079148A" w:rsidRDefault="0079148A" w:rsidP="0079148A">
      <w:pPr>
        <w:sectPr w:rsidR="0079148A" w:rsidSect="0079148A">
          <w:pgSz w:w="16838" w:h="11906" w:orient="landscape"/>
          <w:pgMar w:top="1701" w:right="1134" w:bottom="1701" w:left="1134" w:header="709" w:footer="709" w:gutter="0"/>
          <w:cols w:space="708"/>
          <w:docGrid w:linePitch="360"/>
        </w:sectPr>
      </w:pPr>
    </w:p>
    <w:p w:rsidR="0079148A" w:rsidRDefault="0079148A" w:rsidP="0079148A">
      <w:pPr>
        <w:spacing w:line="240" w:lineRule="auto"/>
        <w:rPr>
          <w:rFonts w:ascii="Times New Roman" w:hAnsi="Times New Roman" w:cs="Times New Roman"/>
          <w:b/>
          <w:sz w:val="28"/>
          <w:szCs w:val="28"/>
        </w:rPr>
      </w:pPr>
    </w:p>
    <w:p w:rsidR="0002153A" w:rsidRDefault="0002153A" w:rsidP="0002153A">
      <w:pPr>
        <w:spacing w:line="240" w:lineRule="auto"/>
        <w:jc w:val="center"/>
        <w:rPr>
          <w:rFonts w:ascii="Times New Roman" w:hAnsi="Times New Roman" w:cs="Times New Roman"/>
          <w:b/>
          <w:sz w:val="28"/>
          <w:szCs w:val="28"/>
        </w:rPr>
      </w:pPr>
      <w:r w:rsidRPr="00800B85">
        <w:rPr>
          <w:rFonts w:ascii="Times New Roman" w:hAnsi="Times New Roman" w:cs="Times New Roman"/>
          <w:b/>
          <w:sz w:val="28"/>
          <w:szCs w:val="28"/>
        </w:rPr>
        <w:t>«Детская шалость с огнѐм».</w:t>
      </w:r>
    </w:p>
    <w:p w:rsidR="00800B85" w:rsidRPr="00800B85" w:rsidRDefault="00800B85" w:rsidP="0002153A">
      <w:pPr>
        <w:spacing w:line="240" w:lineRule="auto"/>
        <w:jc w:val="center"/>
        <w:rPr>
          <w:rFonts w:ascii="Times New Roman" w:hAnsi="Times New Roman" w:cs="Times New Roman"/>
          <w:b/>
          <w:sz w:val="28"/>
          <w:szCs w:val="28"/>
        </w:rPr>
      </w:pPr>
      <w:r w:rsidRPr="00800B85">
        <w:rPr>
          <w:rFonts w:ascii="Times New Roman" w:hAnsi="Times New Roman" w:cs="Times New Roman"/>
          <w:b/>
          <w:noProof/>
          <w:sz w:val="28"/>
          <w:szCs w:val="28"/>
          <w:lang w:eastAsia="ru-RU"/>
        </w:rPr>
        <w:drawing>
          <wp:inline distT="0" distB="0" distL="0" distR="0">
            <wp:extent cx="2743200" cy="1952625"/>
            <wp:effectExtent l="19050" t="0" r="0" b="0"/>
            <wp:docPr id="30" name="Рисунок 2" descr="C:\Users\Work\Desktop\kD8-Smm9M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kD8-Smm9M9g.jpg"/>
                    <pic:cNvPicPr>
                      <a:picLocks noChangeAspect="1" noChangeArrowheads="1"/>
                    </pic:cNvPicPr>
                  </pic:nvPicPr>
                  <pic:blipFill>
                    <a:blip r:embed="rId17" cstate="print"/>
                    <a:srcRect/>
                    <a:stretch>
                      <a:fillRect/>
                    </a:stretch>
                  </pic:blipFill>
                  <pic:spPr bwMode="auto">
                    <a:xfrm>
                      <a:off x="0" y="0"/>
                      <a:ext cx="2743200" cy="1952625"/>
                    </a:xfrm>
                    <a:prstGeom prst="rect">
                      <a:avLst/>
                    </a:prstGeom>
                    <a:noFill/>
                    <a:ln w="9525">
                      <a:noFill/>
                      <a:miter lim="800000"/>
                      <a:headEnd/>
                      <a:tailEnd/>
                    </a:ln>
                  </pic:spPr>
                </pic:pic>
              </a:graphicData>
            </a:graphic>
          </wp:inline>
        </w:drawing>
      </w:r>
    </w:p>
    <w:p w:rsidR="00800B85" w:rsidRPr="00D24C99" w:rsidRDefault="00800B85" w:rsidP="0002153A">
      <w:pPr>
        <w:spacing w:line="240" w:lineRule="auto"/>
        <w:jc w:val="center"/>
        <w:rPr>
          <w:b/>
        </w:rPr>
      </w:pPr>
      <w:r>
        <w:rPr>
          <w:b/>
          <w:noProof/>
          <w:lang w:eastAsia="ru-RU"/>
        </w:rPr>
        <w:drawing>
          <wp:inline distT="0" distB="0" distL="0" distR="0">
            <wp:extent cx="5400040" cy="4051019"/>
            <wp:effectExtent l="19050" t="0" r="0" b="0"/>
            <wp:docPr id="19" name="Рисунок 1" descr="C:\Users\Work\Desktop\tn_196542_72c55d03c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tn_196542_72c55d03c5251.jpg"/>
                    <pic:cNvPicPr>
                      <a:picLocks noChangeAspect="1" noChangeArrowheads="1"/>
                    </pic:cNvPicPr>
                  </pic:nvPicPr>
                  <pic:blipFill>
                    <a:blip r:embed="rId18"/>
                    <a:srcRect/>
                    <a:stretch>
                      <a:fillRect/>
                    </a:stretch>
                  </pic:blipFill>
                  <pic:spPr bwMode="auto">
                    <a:xfrm>
                      <a:off x="0" y="0"/>
                      <a:ext cx="5400040" cy="4051019"/>
                    </a:xfrm>
                    <a:prstGeom prst="rect">
                      <a:avLst/>
                    </a:prstGeom>
                    <a:noFill/>
                    <a:ln w="9525">
                      <a:noFill/>
                      <a:miter lim="800000"/>
                      <a:headEnd/>
                      <a:tailEnd/>
                    </a:ln>
                  </pic:spPr>
                </pic:pic>
              </a:graphicData>
            </a:graphic>
          </wp:inline>
        </w:drawing>
      </w:r>
    </w:p>
    <w:p w:rsidR="0079148A" w:rsidRDefault="0079148A" w:rsidP="009B7AD5">
      <w:pPr>
        <w:shd w:val="clear" w:color="auto" w:fill="FFFFFF"/>
        <w:spacing w:after="195" w:line="240" w:lineRule="auto"/>
        <w:jc w:val="center"/>
        <w:rPr>
          <w:rFonts w:ascii="Times New Roman" w:eastAsia="Times New Roman" w:hAnsi="Times New Roman" w:cs="Times New Roman"/>
          <w:b/>
          <w:bCs/>
          <w:color w:val="3F4758"/>
          <w:lang w:eastAsia="ru-RU"/>
        </w:rPr>
      </w:pPr>
    </w:p>
    <w:p w:rsidR="009B7AD5" w:rsidRPr="003C25CA" w:rsidRDefault="009B7AD5" w:rsidP="009B7AD5">
      <w:pPr>
        <w:shd w:val="clear" w:color="auto" w:fill="FFFFFF"/>
        <w:spacing w:after="195" w:line="240" w:lineRule="auto"/>
        <w:jc w:val="center"/>
        <w:rPr>
          <w:rFonts w:ascii="Times New Roman" w:eastAsia="Times New Roman" w:hAnsi="Times New Roman" w:cs="Times New Roman"/>
          <w:b/>
          <w:bCs/>
          <w:sz w:val="28"/>
          <w:szCs w:val="28"/>
          <w:lang w:eastAsia="ru-RU"/>
        </w:rPr>
      </w:pPr>
      <w:r w:rsidRPr="003C25CA">
        <w:rPr>
          <w:rFonts w:ascii="Times New Roman" w:eastAsia="Times New Roman" w:hAnsi="Times New Roman" w:cs="Times New Roman"/>
          <w:b/>
          <w:bCs/>
          <w:sz w:val="28"/>
          <w:szCs w:val="28"/>
          <w:lang w:eastAsia="ru-RU"/>
        </w:rPr>
        <w:t>Профилактика детского травматизма и гибели на пожарах.</w:t>
      </w:r>
    </w:p>
    <w:p w:rsidR="009B7AD5" w:rsidRPr="003C25CA" w:rsidRDefault="009B7AD5" w:rsidP="00827BB9">
      <w:pPr>
        <w:shd w:val="clear" w:color="auto" w:fill="FFFFFF" w:themeFill="background1"/>
        <w:spacing w:line="328" w:lineRule="atLeast"/>
        <w:jc w:val="center"/>
        <w:rPr>
          <w:rFonts w:ascii="Times New Roman" w:eastAsia="Times New Roman" w:hAnsi="Times New Roman" w:cs="Times New Roman"/>
          <w:b/>
          <w:sz w:val="28"/>
          <w:szCs w:val="28"/>
          <w:lang w:eastAsia="ru-RU"/>
        </w:rPr>
      </w:pPr>
      <w:r w:rsidRPr="003C25CA">
        <w:rPr>
          <w:rFonts w:ascii="Times New Roman" w:eastAsia="Times New Roman" w:hAnsi="Times New Roman" w:cs="Times New Roman"/>
          <w:b/>
          <w:sz w:val="28"/>
          <w:szCs w:val="28"/>
          <w:lang w:eastAsia="ru-RU"/>
        </w:rPr>
        <w:t>Уважаемые родители!</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ОНД и ПР по г. Искитиму, администрация Быстровского сельсовета напоминает!!!</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 xml:space="preserve">      Во всех случаях местом пожаров с гибелью и травматизмом детей становился жилой сектор. Пожары, на которых погибли дети, произошли по причине неосторожного обращения с огнем. В большинстве случаев указанные пожары произошли вследствие </w:t>
      </w:r>
      <w:r w:rsidRPr="003C25CA">
        <w:rPr>
          <w:rFonts w:ascii="Times New Roman" w:eastAsia="Times New Roman" w:hAnsi="Times New Roman" w:cs="Times New Roman"/>
          <w:lang w:eastAsia="ru-RU"/>
        </w:rPr>
        <w:lastRenderedPageBreak/>
        <w:t xml:space="preserve">невыполнения родителями своих обязанностей по воспитанию детей, халатному отношению к соблюдению требований пожарной безопасности. </w:t>
      </w:r>
    </w:p>
    <w:p w:rsidR="009B7AD5" w:rsidRPr="003C25CA" w:rsidRDefault="009B7AD5" w:rsidP="00827BB9">
      <w:pPr>
        <w:shd w:val="clear" w:color="auto" w:fill="FFFFFF" w:themeFill="background1"/>
        <w:spacing w:line="328" w:lineRule="atLeast"/>
        <w:jc w:val="center"/>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Уважаемые родители!</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 xml:space="preserve">     Расскажите ребенку о правилах пожарной безопасности. Выполняя это в доступной форме в виде бесед, сказок дети узнают об опасностях игр со спичками, зажигалками, петардами, о правилах поведения при пожаре. </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 xml:space="preserve">    Не оставляйте маленьких детей одних дома. К плачевным последствиям приводят ограничение возможности покинуть помещение в случае пожара из-за установки на окнах и балконах решеток и входных сейфовых дверей. Особо стоит отметить тот факт, что большая часть детей гибнет из-за преступного отношения взрослых к исполнению своих родительских обязанностей. </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 xml:space="preserve">    Зачастую, решающим фактором в возникновении пожара и гибели детей является отсутствие контроля со стороны взрослых</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 xml:space="preserve">       Родители оставляют одних детей без присмотра, кроме этого, уходя из дома, закрывают их на ключ, чем исключают возможность для ребенка самостоятельно покинуть горящее помещение. Лучший способ предотвратить несчастные случаи с ребенком – не оставлять его без присмотра. Если это не всегда возможно, то родители заранее должны позаботиться о его безопасности. </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 xml:space="preserve">      Во-первых, спички, зажигалки и другие источники открытого огня должны храниться в недоступном для детей месте. Все, что ребенку нельзя трогать, должно быть физически для него недоступно. </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 xml:space="preserve">      Во–вторых, постоянно ребенка контролировать, звонить и узнавать, чем он занимается. Необходимо организовать его досуг. Родители должны строго определить правила пользования бытовыми приборами: т.е. что и когда можно включать, а что без присутствия родителей включать и трогать нельзя. </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 xml:space="preserve">      В-третьих, объяснить своему ребенку, от чего может произойти пожар, и к каким серьезным последствиям он может привести. Так же ребенок должен знать, что делать, если пожар все-таки произошел. Необходимо объяснять детям, что прятаться ни в коем случае нельзя, а необходимо срочно покинуть горящее помещение, выйти на улицу в безопасное место и обязательно сообщить о пожаре в пожарную охрану, родителям или соседям. </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b/>
          <w:lang w:eastAsia="ru-RU"/>
        </w:rPr>
      </w:pPr>
      <w:r w:rsidRPr="003C25CA">
        <w:rPr>
          <w:rFonts w:ascii="Times New Roman" w:eastAsia="Times New Roman" w:hAnsi="Times New Roman" w:cs="Times New Roman"/>
          <w:lang w:eastAsia="ru-RU"/>
        </w:rPr>
        <w:t xml:space="preserve">        </w:t>
      </w:r>
      <w:r w:rsidRPr="003C25CA">
        <w:rPr>
          <w:rFonts w:ascii="Times New Roman" w:eastAsia="Times New Roman" w:hAnsi="Times New Roman" w:cs="Times New Roman"/>
          <w:b/>
          <w:lang w:eastAsia="ru-RU"/>
        </w:rPr>
        <w:t>Телефон «01» — со стационарного телефона,</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b/>
          <w:lang w:eastAsia="ru-RU"/>
        </w:rPr>
      </w:pPr>
      <w:r w:rsidRPr="003C25CA">
        <w:rPr>
          <w:rFonts w:ascii="Times New Roman" w:eastAsia="Times New Roman" w:hAnsi="Times New Roman" w:cs="Times New Roman"/>
          <w:b/>
          <w:lang w:eastAsia="ru-RU"/>
        </w:rPr>
        <w:t xml:space="preserve">      «101» или «112» — с мобильного телефона. </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 xml:space="preserve">     И еще один важный совет для родителей: рассказывайте детям о правилах пожарной безопасности; будьте примером во всех ситуациях, связанных с соблюдением правил пожарной безопасности! Помогите сформировать у детей чувство опасности огня. Пусть </w:t>
      </w:r>
      <w:r w:rsidRPr="003C25CA">
        <w:rPr>
          <w:rFonts w:ascii="Times New Roman" w:eastAsia="Times New Roman" w:hAnsi="Times New Roman" w:cs="Times New Roman"/>
          <w:lang w:eastAsia="ru-RU"/>
        </w:rPr>
        <w:lastRenderedPageBreak/>
        <w:t xml:space="preserve">они узнают об угрозе огня из Ваших рассказов, предостережений и картинок, нежели из реальной жизни!!!  </w:t>
      </w:r>
    </w:p>
    <w:p w:rsidR="009B7AD5" w:rsidRPr="003C25CA" w:rsidRDefault="009B7AD5" w:rsidP="00827BB9">
      <w:pPr>
        <w:shd w:val="clear" w:color="auto" w:fill="FFFFFF" w:themeFill="background1"/>
        <w:spacing w:line="328" w:lineRule="atLeast"/>
        <w:jc w:val="both"/>
        <w:rPr>
          <w:rFonts w:ascii="Times New Roman" w:eastAsia="Times New Roman" w:hAnsi="Times New Roman" w:cs="Times New Roman"/>
          <w:lang w:eastAsia="ru-RU"/>
        </w:rPr>
      </w:pPr>
      <w:r w:rsidRPr="003C25CA">
        <w:rPr>
          <w:rFonts w:ascii="Times New Roman" w:eastAsia="Times New Roman" w:hAnsi="Times New Roman" w:cs="Times New Roman"/>
          <w:lang w:eastAsia="ru-RU"/>
        </w:rPr>
        <w:t xml:space="preserve">    Помните: вы ответственны за безопасность ваших детей!</w:t>
      </w:r>
    </w:p>
    <w:p w:rsidR="000C69D6" w:rsidRDefault="009B7AD5" w:rsidP="000C69D6">
      <w:pPr>
        <w:jc w:val="right"/>
        <w:rPr>
          <w:sz w:val="18"/>
          <w:szCs w:val="18"/>
        </w:rPr>
      </w:pPr>
      <w:r w:rsidRPr="009B7AD5">
        <w:rPr>
          <w:rFonts w:ascii="Times New Roman" w:eastAsia="Times New Roman" w:hAnsi="Times New Roman" w:cs="Times New Roman"/>
          <w:noProof/>
          <w:color w:val="3F4758"/>
          <w:lang w:eastAsia="ru-RU"/>
        </w:rPr>
        <w:drawing>
          <wp:inline distT="0" distB="0" distL="0" distR="0">
            <wp:extent cx="3810000" cy="2895600"/>
            <wp:effectExtent l="19050" t="0" r="0" b="0"/>
            <wp:docPr id="8" name="Рисунок 1" descr="https://bistrovka.nso.ru/sites/bistrovka.nso.ru/wodby_files/files/styles/image_without_gallery/public/news/2019/12/pozhar-2.jpg?itok=8AXSYI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strovka.nso.ru/sites/bistrovka.nso.ru/wodby_files/files/styles/image_without_gallery/public/news/2019/12/pozhar-2.jpg?itok=8AXSYIzd"/>
                    <pic:cNvPicPr>
                      <a:picLocks noChangeAspect="1" noChangeArrowheads="1"/>
                    </pic:cNvPicPr>
                  </pic:nvPicPr>
                  <pic:blipFill>
                    <a:blip r:embed="rId19"/>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0C69D6" w:rsidRDefault="0041577A" w:rsidP="000C69D6">
      <w:pPr>
        <w:jc w:val="right"/>
        <w:rPr>
          <w:sz w:val="18"/>
          <w:szCs w:val="18"/>
        </w:rPr>
      </w:pPr>
      <w:r>
        <w:rPr>
          <w:sz w:val="18"/>
          <w:szCs w:val="18"/>
        </w:rPr>
        <w:t>И</w:t>
      </w:r>
      <w:r w:rsidR="000C69D6" w:rsidRPr="000C69D6">
        <w:rPr>
          <w:sz w:val="18"/>
          <w:szCs w:val="18"/>
        </w:rPr>
        <w:t>.</w:t>
      </w:r>
      <w:r>
        <w:rPr>
          <w:sz w:val="18"/>
          <w:szCs w:val="18"/>
        </w:rPr>
        <w:t>о.</w:t>
      </w:r>
      <w:r w:rsidR="000C69D6" w:rsidRPr="000C69D6">
        <w:rPr>
          <w:sz w:val="18"/>
          <w:szCs w:val="18"/>
        </w:rPr>
        <w:t>нач ПЧ №102 Поздняков А.В.</w:t>
      </w:r>
    </w:p>
    <w:p w:rsidR="009B7AD5" w:rsidRPr="009B7AD5" w:rsidRDefault="000C69D6" w:rsidP="000C69D6">
      <w:pPr>
        <w:shd w:val="clear" w:color="auto" w:fill="FFFFFF"/>
        <w:spacing w:line="240" w:lineRule="auto"/>
        <w:jc w:val="right"/>
        <w:rPr>
          <w:rFonts w:ascii="Times New Roman" w:eastAsia="Times New Roman" w:hAnsi="Times New Roman" w:cs="Times New Roman"/>
          <w:color w:val="3F4758"/>
          <w:lang w:eastAsia="ru-RU"/>
        </w:rPr>
      </w:pPr>
      <w:r>
        <w:rPr>
          <w:sz w:val="18"/>
          <w:szCs w:val="18"/>
        </w:rPr>
        <w:t>Специалист администрации по ПБ ,ГО и ЧС  Вазилова О.А.</w:t>
      </w:r>
    </w:p>
    <w:p w:rsidR="009B7AD5" w:rsidRDefault="009B7AD5" w:rsidP="009B7AD5">
      <w:pPr>
        <w:jc w:val="both"/>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B19BA" w:rsidRPr="003C25CA" w:rsidRDefault="000B19BA" w:rsidP="003C25CA">
      <w:pPr>
        <w:spacing w:line="240" w:lineRule="auto"/>
        <w:rPr>
          <w:sz w:val="18"/>
          <w:szCs w:val="18"/>
        </w:rPr>
      </w:pPr>
    </w:p>
    <w:sectPr w:rsidR="000B19BA" w:rsidRPr="003C25CA" w:rsidSect="0041577A">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72A0" w:rsidRDefault="000D72A0" w:rsidP="001454F9">
      <w:pPr>
        <w:spacing w:after="0" w:line="240" w:lineRule="auto"/>
      </w:pPr>
      <w:r>
        <w:separator/>
      </w:r>
    </w:p>
  </w:endnote>
  <w:endnote w:type="continuationSeparator" w:id="1">
    <w:p w:rsidR="000D72A0" w:rsidRDefault="000D72A0"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835313"/>
      <w:docPartObj>
        <w:docPartGallery w:val="Page Numbers (Bottom of Page)"/>
        <w:docPartUnique/>
      </w:docPartObj>
    </w:sdtPr>
    <w:sdtContent>
      <w:p w:rsidR="0048624F" w:rsidRDefault="00252607">
        <w:pPr>
          <w:pStyle w:val="a8"/>
          <w:jc w:val="right"/>
        </w:pPr>
        <w:fldSimple w:instr=" PAGE   \* MERGEFORMAT ">
          <w:r w:rsidR="0041577A">
            <w:rPr>
              <w:noProof/>
            </w:rPr>
            <w:t>1</w:t>
          </w:r>
        </w:fldSimple>
      </w:p>
    </w:sdtContent>
  </w:sdt>
  <w:p w:rsidR="0048624F" w:rsidRDefault="0048624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72A0" w:rsidRDefault="000D72A0" w:rsidP="001454F9">
      <w:pPr>
        <w:spacing w:after="0" w:line="240" w:lineRule="auto"/>
      </w:pPr>
      <w:r>
        <w:separator/>
      </w:r>
    </w:p>
  </w:footnote>
  <w:footnote w:type="continuationSeparator" w:id="1">
    <w:p w:rsidR="000D72A0" w:rsidRDefault="000D72A0"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24F" w:rsidRPr="00115C77" w:rsidRDefault="0048624F">
    <w:pPr>
      <w:pStyle w:val="a6"/>
      <w:rPr>
        <w:rFonts w:ascii="Times New Roman" w:hAnsi="Times New Roman" w:cs="Times New Roman"/>
      </w:rPr>
    </w:pPr>
    <w:r w:rsidRPr="00115C77">
      <w:rPr>
        <w:rFonts w:ascii="Times New Roman" w:hAnsi="Times New Roman" w:cs="Times New Roman"/>
      </w:rPr>
      <w:t>Вестник Быстровского сел</w:t>
    </w:r>
    <w:r>
      <w:rPr>
        <w:rFonts w:ascii="Times New Roman" w:hAnsi="Times New Roman" w:cs="Times New Roman"/>
      </w:rPr>
      <w:t>ьсовета_______________________</w:t>
    </w:r>
    <w:r w:rsidRPr="00115C77">
      <w:rPr>
        <w:rFonts w:ascii="Times New Roman" w:hAnsi="Times New Roman" w:cs="Times New Roman"/>
      </w:rPr>
      <w:t xml:space="preserve"> №</w:t>
    </w:r>
    <w:r>
      <w:rPr>
        <w:rFonts w:ascii="Times New Roman" w:hAnsi="Times New Roman" w:cs="Times New Roman"/>
      </w:rPr>
      <w:t xml:space="preserve"> 1</w:t>
    </w:r>
    <w:r w:rsidR="003565CF">
      <w:rPr>
        <w:rFonts w:ascii="Times New Roman" w:hAnsi="Times New Roman" w:cs="Times New Roman"/>
      </w:rPr>
      <w:t>5</w:t>
    </w:r>
    <w:r w:rsidRPr="00115C77">
      <w:rPr>
        <w:rFonts w:ascii="Times New Roman" w:hAnsi="Times New Roman" w:cs="Times New Roman"/>
      </w:rPr>
      <w:t>(</w:t>
    </w:r>
    <w:r w:rsidR="00CE6613">
      <w:rPr>
        <w:rFonts w:ascii="Times New Roman" w:hAnsi="Times New Roman" w:cs="Times New Roman"/>
      </w:rPr>
      <w:t>5</w:t>
    </w:r>
    <w:r w:rsidR="003565CF">
      <w:rPr>
        <w:rFonts w:ascii="Times New Roman" w:hAnsi="Times New Roman" w:cs="Times New Roman"/>
      </w:rPr>
      <w:t>1</w:t>
    </w:r>
    <w:r w:rsidRPr="00115C77">
      <w:rPr>
        <w:rFonts w:ascii="Times New Roman" w:hAnsi="Times New Roman" w:cs="Times New Roman"/>
      </w:rPr>
      <w:t xml:space="preserve">) от </w:t>
    </w:r>
    <w:r w:rsidR="003565CF">
      <w:rPr>
        <w:rFonts w:ascii="Times New Roman" w:hAnsi="Times New Roman" w:cs="Times New Roman"/>
      </w:rPr>
      <w:t>15</w:t>
    </w:r>
    <w:r w:rsidRPr="00115C77">
      <w:rPr>
        <w:rFonts w:ascii="Times New Roman" w:hAnsi="Times New Roman" w:cs="Times New Roman"/>
      </w:rPr>
      <w:t>.0</w:t>
    </w:r>
    <w:r w:rsidR="003565CF">
      <w:rPr>
        <w:rFonts w:ascii="Times New Roman" w:hAnsi="Times New Roman" w:cs="Times New Roman"/>
      </w:rPr>
      <w:t>9</w:t>
    </w:r>
    <w:r w:rsidRPr="00115C77">
      <w:rPr>
        <w:rFonts w:ascii="Times New Roman" w:hAnsi="Times New Roman" w:cs="Times New Roman"/>
      </w:rPr>
      <w:t>.2020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24F" w:rsidRPr="00515E2F" w:rsidRDefault="0048624F">
    <w:pPr>
      <w:pStyle w:val="a6"/>
      <w:rPr>
        <w:rFonts w:ascii="Times New Roman" w:hAnsi="Times New Roman" w:cs="Times New Roman"/>
        <w:sz w:val="24"/>
        <w:szCs w:val="24"/>
      </w:rPr>
    </w:pPr>
    <w:r>
      <w:rPr>
        <w:rFonts w:ascii="Times New Roman" w:hAnsi="Times New Roman" w:cs="Times New Roman"/>
        <w:sz w:val="24"/>
        <w:szCs w:val="24"/>
      </w:rPr>
      <w:t>Вестник Быстровского сельсовета_________________ № 12(48) от 29.07.2020года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F1617D4"/>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5B768CD"/>
    <w:multiLevelType w:val="hybridMultilevel"/>
    <w:tmpl w:val="B0D43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44AC1"/>
    <w:multiLevelType w:val="hybridMultilevel"/>
    <w:tmpl w:val="E8E66402"/>
    <w:lvl w:ilvl="0" w:tplc="43104FBA">
      <w:start w:val="1"/>
      <w:numFmt w:val="decimal"/>
      <w:lvlText w:val="%1."/>
      <w:lvlJc w:val="left"/>
      <w:pPr>
        <w:ind w:left="1665" w:hanging="11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B7E033F"/>
    <w:multiLevelType w:val="hybridMultilevel"/>
    <w:tmpl w:val="1C2299BA"/>
    <w:lvl w:ilvl="0" w:tplc="9D94B56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D7C0FAE"/>
    <w:multiLevelType w:val="hybridMultilevel"/>
    <w:tmpl w:val="5E68529E"/>
    <w:lvl w:ilvl="0" w:tplc="9D94B562">
      <w:start w:val="1"/>
      <w:numFmt w:val="decimal"/>
      <w:lvlText w:val="%1."/>
      <w:lvlJc w:val="left"/>
      <w:pPr>
        <w:ind w:left="1782" w:hanging="8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DC03C84"/>
    <w:multiLevelType w:val="hybridMultilevel"/>
    <w:tmpl w:val="EBA0E540"/>
    <w:lvl w:ilvl="0" w:tplc="B48E39C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8E955C8"/>
    <w:multiLevelType w:val="hybridMultilevel"/>
    <w:tmpl w:val="91C810A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2704E3"/>
    <w:multiLevelType w:val="multilevel"/>
    <w:tmpl w:val="061A57E2"/>
    <w:lvl w:ilvl="0">
      <w:start w:val="1"/>
      <w:numFmt w:val="decimal"/>
      <w:lvlText w:val="%1."/>
      <w:lvlJc w:val="left"/>
      <w:pPr>
        <w:ind w:left="1572" w:hanging="1005"/>
      </w:pPr>
      <w:rPr>
        <w:rFonts w:hint="default"/>
      </w:rPr>
    </w:lvl>
    <w:lvl w:ilvl="1">
      <w:start w:val="1"/>
      <w:numFmt w:val="decimal"/>
      <w:isLgl/>
      <w:lvlText w:val="%1.%2."/>
      <w:lvlJc w:val="left"/>
      <w:pPr>
        <w:ind w:left="2007" w:hanging="1440"/>
      </w:pPr>
      <w:rPr>
        <w:rFonts w:hint="default"/>
      </w:rPr>
    </w:lvl>
    <w:lvl w:ilvl="2">
      <w:start w:val="1"/>
      <w:numFmt w:val="decimal"/>
      <w:isLgl/>
      <w:lvlText w:val="%1.%2.%3."/>
      <w:lvlJc w:val="left"/>
      <w:pPr>
        <w:ind w:left="2433" w:hanging="144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nsid w:val="29DE57DD"/>
    <w:multiLevelType w:val="multilevel"/>
    <w:tmpl w:val="15F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2A419C"/>
    <w:multiLevelType w:val="hybridMultilevel"/>
    <w:tmpl w:val="16C61396"/>
    <w:lvl w:ilvl="0" w:tplc="5B4E27CC">
      <w:start w:val="1"/>
      <w:numFmt w:val="decimal"/>
      <w:lvlText w:val="%1."/>
      <w:lvlJc w:val="left"/>
      <w:pPr>
        <w:ind w:left="795" w:hanging="435"/>
      </w:pPr>
      <w:rPr>
        <w:rFonts w:ascii="Times New Roman"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882F02"/>
    <w:multiLevelType w:val="hybridMultilevel"/>
    <w:tmpl w:val="B950DE1A"/>
    <w:lvl w:ilvl="0" w:tplc="77628F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2D6D5772"/>
    <w:multiLevelType w:val="hybridMultilevel"/>
    <w:tmpl w:val="EBBC46F4"/>
    <w:lvl w:ilvl="0" w:tplc="ED8E17D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03E793F"/>
    <w:multiLevelType w:val="hybridMultilevel"/>
    <w:tmpl w:val="FA541FC4"/>
    <w:lvl w:ilvl="0" w:tplc="D8FCDD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B6B24C1"/>
    <w:multiLevelType w:val="hybridMultilevel"/>
    <w:tmpl w:val="63CC18FA"/>
    <w:lvl w:ilvl="0" w:tplc="06EE1AB8">
      <w:start w:val="12"/>
      <w:numFmt w:val="decimal"/>
      <w:lvlText w:val="%1)"/>
      <w:lvlJc w:val="left"/>
      <w:pPr>
        <w:ind w:left="674" w:hanging="3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3C0127D0"/>
    <w:multiLevelType w:val="hybridMultilevel"/>
    <w:tmpl w:val="8C285814"/>
    <w:lvl w:ilvl="0" w:tplc="B234EF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403E5165"/>
    <w:multiLevelType w:val="hybridMultilevel"/>
    <w:tmpl w:val="C08671C0"/>
    <w:lvl w:ilvl="0" w:tplc="8B42DB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8911FD"/>
    <w:multiLevelType w:val="multilevel"/>
    <w:tmpl w:val="A5809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7158"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nsid w:val="496D18FF"/>
    <w:multiLevelType w:val="multilevel"/>
    <w:tmpl w:val="76A63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2577BA"/>
    <w:multiLevelType w:val="hybridMultilevel"/>
    <w:tmpl w:val="A3B83B3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4747E1"/>
    <w:multiLevelType w:val="hybridMultilevel"/>
    <w:tmpl w:val="DC36933A"/>
    <w:lvl w:ilvl="0" w:tplc="6ED456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6AAB724E"/>
    <w:multiLevelType w:val="multilevel"/>
    <w:tmpl w:val="1644A72C"/>
    <w:lvl w:ilvl="0">
      <w:start w:val="1"/>
      <w:numFmt w:val="decimal"/>
      <w:lvlText w:val="%1."/>
      <w:lvlJc w:val="left"/>
      <w:pPr>
        <w:ind w:left="1812" w:hanging="1245"/>
      </w:pPr>
      <w:rPr>
        <w:rFonts w:hint="default"/>
      </w:rPr>
    </w:lvl>
    <w:lvl w:ilvl="1">
      <w:start w:val="1"/>
      <w:numFmt w:val="decimal"/>
      <w:isLgl/>
      <w:lvlText w:val="%1.%2."/>
      <w:lvlJc w:val="left"/>
      <w:pPr>
        <w:ind w:left="2532"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5382" w:hanging="1080"/>
      </w:pPr>
      <w:rPr>
        <w:rFonts w:hint="default"/>
      </w:rPr>
    </w:lvl>
    <w:lvl w:ilvl="4">
      <w:start w:val="1"/>
      <w:numFmt w:val="decimal"/>
      <w:isLgl/>
      <w:lvlText w:val="%1.%2.%3.%4.%5."/>
      <w:lvlJc w:val="left"/>
      <w:pPr>
        <w:ind w:left="6627" w:hanging="1080"/>
      </w:pPr>
      <w:rPr>
        <w:rFonts w:hint="default"/>
      </w:rPr>
    </w:lvl>
    <w:lvl w:ilvl="5">
      <w:start w:val="1"/>
      <w:numFmt w:val="decimal"/>
      <w:isLgl/>
      <w:lvlText w:val="%1.%2.%3.%4.%5.%6."/>
      <w:lvlJc w:val="left"/>
      <w:pPr>
        <w:ind w:left="8232" w:hanging="1440"/>
      </w:pPr>
      <w:rPr>
        <w:rFonts w:hint="default"/>
      </w:rPr>
    </w:lvl>
    <w:lvl w:ilvl="6">
      <w:start w:val="1"/>
      <w:numFmt w:val="decimal"/>
      <w:isLgl/>
      <w:lvlText w:val="%1.%2.%3.%4.%5.%6.%7."/>
      <w:lvlJc w:val="left"/>
      <w:pPr>
        <w:ind w:left="9837" w:hanging="1800"/>
      </w:pPr>
      <w:rPr>
        <w:rFonts w:hint="default"/>
      </w:rPr>
    </w:lvl>
    <w:lvl w:ilvl="7">
      <w:start w:val="1"/>
      <w:numFmt w:val="decimal"/>
      <w:isLgl/>
      <w:lvlText w:val="%1.%2.%3.%4.%5.%6.%7.%8."/>
      <w:lvlJc w:val="left"/>
      <w:pPr>
        <w:ind w:left="11082" w:hanging="1800"/>
      </w:pPr>
      <w:rPr>
        <w:rFonts w:hint="default"/>
      </w:rPr>
    </w:lvl>
    <w:lvl w:ilvl="8">
      <w:start w:val="1"/>
      <w:numFmt w:val="decimal"/>
      <w:isLgl/>
      <w:lvlText w:val="%1.%2.%3.%4.%5.%6.%7.%8.%9."/>
      <w:lvlJc w:val="left"/>
      <w:pPr>
        <w:ind w:left="12687" w:hanging="2160"/>
      </w:pPr>
      <w:rPr>
        <w:rFonts w:hint="default"/>
      </w:rPr>
    </w:lvl>
  </w:abstractNum>
  <w:abstractNum w:abstractNumId="23">
    <w:nsid w:val="6BC36EC7"/>
    <w:multiLevelType w:val="multilevel"/>
    <w:tmpl w:val="E73C7B0E"/>
    <w:lvl w:ilvl="0">
      <w:start w:val="1"/>
      <w:numFmt w:val="decimal"/>
      <w:lvlText w:val="%1."/>
      <w:lvlJc w:val="left"/>
      <w:pPr>
        <w:ind w:left="1991" w:hanging="1140"/>
      </w:pPr>
      <w:rPr>
        <w:rFonts w:ascii="Times New Roman" w:eastAsia="Times New Roman" w:hAnsi="Times New Roman" w:cs="Times New Roman"/>
        <w:b w:val="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nsid w:val="6C9B546C"/>
    <w:multiLevelType w:val="multilevel"/>
    <w:tmpl w:val="51E2CAD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5">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F463244"/>
    <w:multiLevelType w:val="hybridMultilevel"/>
    <w:tmpl w:val="FCFCFA98"/>
    <w:lvl w:ilvl="0" w:tplc="61F6819A">
      <w:start w:val="1"/>
      <w:numFmt w:val="decimal"/>
      <w:lvlText w:val="%1."/>
      <w:lvlJc w:val="left"/>
      <w:pPr>
        <w:ind w:left="831" w:hanging="276"/>
      </w:pPr>
      <w:rPr>
        <w:rFonts w:hint="default"/>
        <w:w w:val="99"/>
        <w:lang w:val="ru-RU" w:eastAsia="ru-RU" w:bidi="ru-RU"/>
      </w:rPr>
    </w:lvl>
    <w:lvl w:ilvl="1" w:tplc="666498E8">
      <w:numFmt w:val="bullet"/>
      <w:lvlText w:val="•"/>
      <w:lvlJc w:val="left"/>
      <w:pPr>
        <w:ind w:left="1764" w:hanging="276"/>
      </w:pPr>
      <w:rPr>
        <w:rFonts w:hint="default"/>
        <w:lang w:val="ru-RU" w:eastAsia="ru-RU" w:bidi="ru-RU"/>
      </w:rPr>
    </w:lvl>
    <w:lvl w:ilvl="2" w:tplc="6284EEF8">
      <w:numFmt w:val="bullet"/>
      <w:lvlText w:val="•"/>
      <w:lvlJc w:val="left"/>
      <w:pPr>
        <w:ind w:left="2688" w:hanging="276"/>
      </w:pPr>
      <w:rPr>
        <w:rFonts w:hint="default"/>
        <w:lang w:val="ru-RU" w:eastAsia="ru-RU" w:bidi="ru-RU"/>
      </w:rPr>
    </w:lvl>
    <w:lvl w:ilvl="3" w:tplc="69E85FFC">
      <w:numFmt w:val="bullet"/>
      <w:lvlText w:val="•"/>
      <w:lvlJc w:val="left"/>
      <w:pPr>
        <w:ind w:left="3612" w:hanging="276"/>
      </w:pPr>
      <w:rPr>
        <w:rFonts w:hint="default"/>
        <w:lang w:val="ru-RU" w:eastAsia="ru-RU" w:bidi="ru-RU"/>
      </w:rPr>
    </w:lvl>
    <w:lvl w:ilvl="4" w:tplc="ADD4341A">
      <w:numFmt w:val="bullet"/>
      <w:lvlText w:val="•"/>
      <w:lvlJc w:val="left"/>
      <w:pPr>
        <w:ind w:left="4536" w:hanging="276"/>
      </w:pPr>
      <w:rPr>
        <w:rFonts w:hint="default"/>
        <w:lang w:val="ru-RU" w:eastAsia="ru-RU" w:bidi="ru-RU"/>
      </w:rPr>
    </w:lvl>
    <w:lvl w:ilvl="5" w:tplc="4782D5BC">
      <w:numFmt w:val="bullet"/>
      <w:lvlText w:val="•"/>
      <w:lvlJc w:val="left"/>
      <w:pPr>
        <w:ind w:left="5460" w:hanging="276"/>
      </w:pPr>
      <w:rPr>
        <w:rFonts w:hint="default"/>
        <w:lang w:val="ru-RU" w:eastAsia="ru-RU" w:bidi="ru-RU"/>
      </w:rPr>
    </w:lvl>
    <w:lvl w:ilvl="6" w:tplc="50122B1E">
      <w:numFmt w:val="bullet"/>
      <w:lvlText w:val="•"/>
      <w:lvlJc w:val="left"/>
      <w:pPr>
        <w:ind w:left="6384" w:hanging="276"/>
      </w:pPr>
      <w:rPr>
        <w:rFonts w:hint="default"/>
        <w:lang w:val="ru-RU" w:eastAsia="ru-RU" w:bidi="ru-RU"/>
      </w:rPr>
    </w:lvl>
    <w:lvl w:ilvl="7" w:tplc="6D68CF2C">
      <w:numFmt w:val="bullet"/>
      <w:lvlText w:val="•"/>
      <w:lvlJc w:val="left"/>
      <w:pPr>
        <w:ind w:left="7308" w:hanging="276"/>
      </w:pPr>
      <w:rPr>
        <w:rFonts w:hint="default"/>
        <w:lang w:val="ru-RU" w:eastAsia="ru-RU" w:bidi="ru-RU"/>
      </w:rPr>
    </w:lvl>
    <w:lvl w:ilvl="8" w:tplc="46E64BB0">
      <w:numFmt w:val="bullet"/>
      <w:lvlText w:val="•"/>
      <w:lvlJc w:val="left"/>
      <w:pPr>
        <w:ind w:left="8232" w:hanging="276"/>
      </w:pPr>
      <w:rPr>
        <w:rFonts w:hint="default"/>
        <w:lang w:val="ru-RU" w:eastAsia="ru-RU" w:bidi="ru-RU"/>
      </w:rPr>
    </w:lvl>
  </w:abstractNum>
  <w:abstractNum w:abstractNumId="27">
    <w:nsid w:val="74BB0BAC"/>
    <w:multiLevelType w:val="hybridMultilevel"/>
    <w:tmpl w:val="EFBEF182"/>
    <w:lvl w:ilvl="0" w:tplc="9D94B562">
      <w:start w:val="1"/>
      <w:numFmt w:val="decimal"/>
      <w:lvlText w:val="%1."/>
      <w:lvlJc w:val="left"/>
      <w:pPr>
        <w:ind w:left="1782" w:hanging="8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99109DA"/>
    <w:multiLevelType w:val="multilevel"/>
    <w:tmpl w:val="4E48A2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8"/>
  </w:num>
  <w:num w:numId="2">
    <w:abstractNumId w:val="8"/>
  </w:num>
  <w:num w:numId="3">
    <w:abstractNumId w:val="26"/>
  </w:num>
  <w:num w:numId="4">
    <w:abstractNumId w:val="7"/>
  </w:num>
  <w:num w:numId="5">
    <w:abstractNumId w:val="20"/>
  </w:num>
  <w:num w:numId="6">
    <w:abstractNumId w:val="28"/>
  </w:num>
  <w:num w:numId="7">
    <w:abstractNumId w:val="6"/>
  </w:num>
  <w:num w:numId="8">
    <w:abstractNumId w:val="13"/>
  </w:num>
  <w:num w:numId="9">
    <w:abstractNumId w:val="21"/>
  </w:num>
  <w:num w:numId="10">
    <w:abstractNumId w:val="11"/>
  </w:num>
  <w:num w:numId="11">
    <w:abstractNumId w:val="15"/>
  </w:num>
  <w:num w:numId="12">
    <w:abstractNumId w:val="14"/>
  </w:num>
  <w:num w:numId="13">
    <w:abstractNumId w:val="4"/>
  </w:num>
  <w:num w:numId="14">
    <w:abstractNumId w:val="2"/>
  </w:num>
  <w:num w:numId="15">
    <w:abstractNumId w:val="5"/>
  </w:num>
  <w:num w:numId="16">
    <w:abstractNumId w:val="27"/>
  </w:num>
  <w:num w:numId="17">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9">
    <w:abstractNumId w:val="23"/>
  </w:num>
  <w:num w:numId="20">
    <w:abstractNumId w:val="24"/>
  </w:num>
  <w:num w:numId="21">
    <w:abstractNumId w:val="12"/>
  </w:num>
  <w:num w:numId="22">
    <w:abstractNumId w:val="22"/>
  </w:num>
  <w:num w:numId="23">
    <w:abstractNumId w:val="10"/>
  </w:num>
  <w:num w:numId="24">
    <w:abstractNumId w:val="17"/>
  </w:num>
  <w:num w:numId="25">
    <w:abstractNumId w:val="9"/>
  </w:num>
  <w:num w:numId="26">
    <w:abstractNumId w:val="16"/>
  </w:num>
  <w:num w:numId="27">
    <w:abstractNumId w:val="19"/>
  </w:num>
  <w:num w:numId="28">
    <w:abstractNumId w:val="1"/>
  </w:num>
  <w:num w:numId="29">
    <w:abstractNumId w:val="25"/>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757FA"/>
    <w:rsid w:val="00005EDB"/>
    <w:rsid w:val="0002153A"/>
    <w:rsid w:val="00064186"/>
    <w:rsid w:val="0008391E"/>
    <w:rsid w:val="000A2336"/>
    <w:rsid w:val="000B19BA"/>
    <w:rsid w:val="000C69D6"/>
    <w:rsid w:val="000D72A0"/>
    <w:rsid w:val="001010FC"/>
    <w:rsid w:val="00115C77"/>
    <w:rsid w:val="00125DCE"/>
    <w:rsid w:val="001454F9"/>
    <w:rsid w:val="0014767E"/>
    <w:rsid w:val="001A05F3"/>
    <w:rsid w:val="001A141A"/>
    <w:rsid w:val="001D27C0"/>
    <w:rsid w:val="001F610E"/>
    <w:rsid w:val="002258E9"/>
    <w:rsid w:val="00234826"/>
    <w:rsid w:val="00250363"/>
    <w:rsid w:val="00252607"/>
    <w:rsid w:val="00264278"/>
    <w:rsid w:val="00275ADF"/>
    <w:rsid w:val="0028370C"/>
    <w:rsid w:val="002D5F53"/>
    <w:rsid w:val="002F62A5"/>
    <w:rsid w:val="00303626"/>
    <w:rsid w:val="00303D4F"/>
    <w:rsid w:val="003106BC"/>
    <w:rsid w:val="0032431B"/>
    <w:rsid w:val="003565CF"/>
    <w:rsid w:val="0036265E"/>
    <w:rsid w:val="003627EA"/>
    <w:rsid w:val="003747F6"/>
    <w:rsid w:val="003C25CA"/>
    <w:rsid w:val="003F47A1"/>
    <w:rsid w:val="0041577A"/>
    <w:rsid w:val="00436319"/>
    <w:rsid w:val="00443BAA"/>
    <w:rsid w:val="004461D6"/>
    <w:rsid w:val="0048624F"/>
    <w:rsid w:val="00491DC6"/>
    <w:rsid w:val="004F774E"/>
    <w:rsid w:val="00515E2F"/>
    <w:rsid w:val="005811D1"/>
    <w:rsid w:val="0058673D"/>
    <w:rsid w:val="00592ED1"/>
    <w:rsid w:val="005D1C6D"/>
    <w:rsid w:val="00633C6B"/>
    <w:rsid w:val="00654A37"/>
    <w:rsid w:val="00660455"/>
    <w:rsid w:val="0067530C"/>
    <w:rsid w:val="00676443"/>
    <w:rsid w:val="00693950"/>
    <w:rsid w:val="00694D2A"/>
    <w:rsid w:val="00697772"/>
    <w:rsid w:val="006A608E"/>
    <w:rsid w:val="006D06BF"/>
    <w:rsid w:val="006F2280"/>
    <w:rsid w:val="00721797"/>
    <w:rsid w:val="0073505D"/>
    <w:rsid w:val="0074347E"/>
    <w:rsid w:val="00781F4E"/>
    <w:rsid w:val="0079148A"/>
    <w:rsid w:val="00797C91"/>
    <w:rsid w:val="00800B85"/>
    <w:rsid w:val="00822533"/>
    <w:rsid w:val="00827BB9"/>
    <w:rsid w:val="00842749"/>
    <w:rsid w:val="00854A0E"/>
    <w:rsid w:val="008576F0"/>
    <w:rsid w:val="00857DCD"/>
    <w:rsid w:val="00865E6E"/>
    <w:rsid w:val="00866B3D"/>
    <w:rsid w:val="008D73CE"/>
    <w:rsid w:val="008F2212"/>
    <w:rsid w:val="0094369D"/>
    <w:rsid w:val="00952A0B"/>
    <w:rsid w:val="0098568C"/>
    <w:rsid w:val="00990FD4"/>
    <w:rsid w:val="009B7AD5"/>
    <w:rsid w:val="009F1EE9"/>
    <w:rsid w:val="00A12C2C"/>
    <w:rsid w:val="00A25BB0"/>
    <w:rsid w:val="00A47115"/>
    <w:rsid w:val="00A57C86"/>
    <w:rsid w:val="00A6605E"/>
    <w:rsid w:val="00A71F22"/>
    <w:rsid w:val="00A757FA"/>
    <w:rsid w:val="00A86E4D"/>
    <w:rsid w:val="00AB400A"/>
    <w:rsid w:val="00AD16F2"/>
    <w:rsid w:val="00AE77BB"/>
    <w:rsid w:val="00AF0D76"/>
    <w:rsid w:val="00B13D0E"/>
    <w:rsid w:val="00B341FB"/>
    <w:rsid w:val="00B3663D"/>
    <w:rsid w:val="00B82E10"/>
    <w:rsid w:val="00B93769"/>
    <w:rsid w:val="00C223D5"/>
    <w:rsid w:val="00C44A5A"/>
    <w:rsid w:val="00C57ABB"/>
    <w:rsid w:val="00C64301"/>
    <w:rsid w:val="00CB09B2"/>
    <w:rsid w:val="00CC5698"/>
    <w:rsid w:val="00CD4B35"/>
    <w:rsid w:val="00CE6613"/>
    <w:rsid w:val="00D24C99"/>
    <w:rsid w:val="00D47162"/>
    <w:rsid w:val="00D7190A"/>
    <w:rsid w:val="00DD315E"/>
    <w:rsid w:val="00DD40B3"/>
    <w:rsid w:val="00DD7EFE"/>
    <w:rsid w:val="00DF36D1"/>
    <w:rsid w:val="00E05242"/>
    <w:rsid w:val="00E05C35"/>
    <w:rsid w:val="00E13889"/>
    <w:rsid w:val="00E93C15"/>
    <w:rsid w:val="00EC5313"/>
    <w:rsid w:val="00ED0400"/>
    <w:rsid w:val="00F43577"/>
    <w:rsid w:val="00F74A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
    <w:semiHidden/>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
    <w:semiHidden/>
    <w:rsid w:val="009B7AD5"/>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semiHidden/>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4F9"/>
    <w:rPr>
      <w:rFonts w:ascii="Tahoma" w:hAnsi="Tahoma" w:cs="Tahoma"/>
      <w:sz w:val="16"/>
      <w:szCs w:val="16"/>
    </w:rPr>
  </w:style>
  <w:style w:type="paragraph" w:styleId="a6">
    <w:name w:val="header"/>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uiPriority w:val="34"/>
    <w:qFormat/>
    <w:rsid w:val="008576F0"/>
    <w:pPr>
      <w:spacing w:after="160" w:line="256" w:lineRule="auto"/>
      <w:ind w:left="720"/>
      <w:contextualSpacing/>
    </w:pPr>
    <w:rPr>
      <w:rFonts w:ascii="Calibri" w:eastAsia="Calibri" w:hAnsi="Calibri" w:cs="Times New Roman"/>
    </w:rPr>
  </w:style>
  <w:style w:type="paragraph" w:styleId="ad">
    <w:name w:val="No Spacing"/>
    <w:link w:val="ae"/>
    <w:uiPriority w:val="1"/>
    <w:qFormat/>
    <w:rsid w:val="002D5F53"/>
    <w:pPr>
      <w:spacing w:after="0" w:line="240" w:lineRule="auto"/>
    </w:pPr>
    <w:rPr>
      <w:rFonts w:eastAsiaTheme="minorEastAsia"/>
      <w:lang w:eastAsia="ru-RU"/>
    </w:rPr>
  </w:style>
  <w:style w:type="paragraph" w:styleId="af">
    <w:name w:val="Body Text"/>
    <w:basedOn w:val="a"/>
    <w:link w:val="af0"/>
    <w:uiPriority w:val="99"/>
    <w:semiHidden/>
    <w:unhideWhenUsed/>
    <w:rsid w:val="00B93769"/>
    <w:pPr>
      <w:spacing w:after="120"/>
    </w:pPr>
  </w:style>
  <w:style w:type="character" w:customStyle="1" w:styleId="af0">
    <w:name w:val="Основной текст Знак"/>
    <w:basedOn w:val="a0"/>
    <w:link w:val="af"/>
    <w:uiPriority w:val="99"/>
    <w:semiHidden/>
    <w:rsid w:val="00B93769"/>
  </w:style>
  <w:style w:type="paragraph" w:customStyle="1" w:styleId="Heading1">
    <w:name w:val="Heading 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1">
    <w:name w:val="Normal (We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2">
    <w:name w:val="Цветовое выделение"/>
    <w:uiPriority w:val="99"/>
    <w:rsid w:val="00865E6E"/>
    <w:rPr>
      <w:b/>
      <w:bCs/>
      <w:color w:val="26282F"/>
    </w:rPr>
  </w:style>
  <w:style w:type="paragraph" w:customStyle="1" w:styleId="af3">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4">
    <w:name w:val="Таблицы (моноширинный)"/>
    <w:basedOn w:val="a"/>
    <w:next w:val="a"/>
    <w:uiPriority w:val="99"/>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5">
    <w:name w:val="FollowedHyperlink"/>
    <w:basedOn w:val="a0"/>
    <w:uiPriority w:val="99"/>
    <w:semiHidden/>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6">
    <w:name w:val="annotation reference"/>
    <w:unhideWhenUsed/>
    <w:rsid w:val="00660455"/>
    <w:rPr>
      <w:sz w:val="16"/>
      <w:szCs w:val="16"/>
    </w:rPr>
  </w:style>
  <w:style w:type="paragraph" w:styleId="af7">
    <w:name w:val="annotation text"/>
    <w:basedOn w:val="a"/>
    <w:link w:val="af8"/>
    <w:unhideWhenUsed/>
    <w:rsid w:val="00660455"/>
    <w:pPr>
      <w:spacing w:line="240" w:lineRule="auto"/>
    </w:pPr>
    <w:rPr>
      <w:rFonts w:ascii="Calibri" w:eastAsia="Calibri" w:hAnsi="Calibri" w:cs="Times New Roman"/>
      <w:sz w:val="20"/>
      <w:szCs w:val="20"/>
    </w:rPr>
  </w:style>
  <w:style w:type="character" w:customStyle="1" w:styleId="af8">
    <w:name w:val="Текст примечания Знак"/>
    <w:basedOn w:val="a0"/>
    <w:link w:val="af7"/>
    <w:rsid w:val="00660455"/>
    <w:rPr>
      <w:rFonts w:ascii="Calibri" w:eastAsia="Calibri" w:hAnsi="Calibri" w:cs="Times New Roman"/>
      <w:sz w:val="20"/>
      <w:szCs w:val="20"/>
    </w:rPr>
  </w:style>
  <w:style w:type="character" w:customStyle="1" w:styleId="af9">
    <w:name w:val="Тема примечания Знак"/>
    <w:basedOn w:val="af8"/>
    <w:link w:val="afa"/>
    <w:uiPriority w:val="99"/>
    <w:semiHidden/>
    <w:rsid w:val="00660455"/>
    <w:rPr>
      <w:b/>
      <w:bCs/>
    </w:rPr>
  </w:style>
  <w:style w:type="paragraph" w:styleId="afa">
    <w:name w:val="annotation subject"/>
    <w:basedOn w:val="af7"/>
    <w:next w:val="af7"/>
    <w:link w:val="af9"/>
    <w:uiPriority w:val="99"/>
    <w:semiHidden/>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b">
    <w:name w:val="Схема документа Знак"/>
    <w:basedOn w:val="a0"/>
    <w:link w:val="afc"/>
    <w:uiPriority w:val="99"/>
    <w:semiHidden/>
    <w:rsid w:val="00660455"/>
    <w:rPr>
      <w:rFonts w:ascii="Tahoma" w:eastAsia="Calibri" w:hAnsi="Tahoma" w:cs="Times New Roman"/>
      <w:sz w:val="16"/>
      <w:szCs w:val="16"/>
    </w:rPr>
  </w:style>
  <w:style w:type="paragraph" w:styleId="afc">
    <w:name w:val="Document Map"/>
    <w:basedOn w:val="a"/>
    <w:link w:val="afb"/>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FontStyle57">
    <w:name w:val="Font Style57"/>
    <w:uiPriority w:val="99"/>
    <w:rsid w:val="00234826"/>
    <w:rPr>
      <w:rFonts w:ascii="Cambria" w:hAnsi="Cambria" w:cs="Cambria"/>
      <w:sz w:val="20"/>
      <w:szCs w:val="20"/>
    </w:rPr>
  </w:style>
  <w:style w:type="character" w:customStyle="1" w:styleId="ae">
    <w:name w:val="Без интервала Знак"/>
    <w:link w:val="ad"/>
    <w:uiPriority w:val="1"/>
    <w:locked/>
    <w:rsid w:val="00234826"/>
    <w:rPr>
      <w:rFonts w:eastAsiaTheme="minorEastAsia"/>
      <w:lang w:eastAsia="ru-RU"/>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d">
    <w:name w:val="Title"/>
    <w:basedOn w:val="a"/>
    <w:link w:val="afe"/>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e">
    <w:name w:val="Название Знак"/>
    <w:basedOn w:val="a0"/>
    <w:link w:val="afd"/>
    <w:rsid w:val="00A57C86"/>
    <w:rPr>
      <w:rFonts w:ascii="Times New Roman" w:eastAsia="Times New Roman" w:hAnsi="Times New Roman" w:cs="Times New Roman"/>
      <w:sz w:val="24"/>
      <w:szCs w:val="20"/>
      <w:lang w:eastAsia="ru-RU"/>
    </w:rPr>
  </w:style>
  <w:style w:type="character" w:styleId="aff">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0">
    <w:name w:val="Plain Text"/>
    <w:basedOn w:val="a"/>
    <w:link w:val="aff1"/>
    <w:rsid w:val="0094369D"/>
    <w:pPr>
      <w:spacing w:after="0" w:line="240" w:lineRule="auto"/>
    </w:pPr>
    <w:rPr>
      <w:rFonts w:ascii="Courier New" w:eastAsia="Times New Roman" w:hAnsi="Courier New" w:cs="Courier New"/>
      <w:sz w:val="20"/>
      <w:szCs w:val="20"/>
      <w:lang w:eastAsia="ru-RU"/>
    </w:rPr>
  </w:style>
  <w:style w:type="character" w:customStyle="1" w:styleId="aff1">
    <w:name w:val="Текст Знак"/>
    <w:basedOn w:val="a0"/>
    <w:link w:val="aff0"/>
    <w:rsid w:val="0094369D"/>
    <w:rPr>
      <w:rFonts w:ascii="Courier New" w:eastAsia="Times New Roman" w:hAnsi="Courier New" w:cs="Courier New"/>
      <w:sz w:val="20"/>
      <w:szCs w:val="20"/>
      <w:lang w:eastAsia="ru-RU"/>
    </w:rPr>
  </w:style>
  <w:style w:type="paragraph" w:customStyle="1" w:styleId="aff2">
    <w:name w:val="Заголовок"/>
    <w:basedOn w:val="a"/>
    <w:next w:val="af"/>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hyperlink">
    <w:name w:val="hyperlink"/>
    <w:basedOn w:val="a0"/>
    <w:rsid w:val="00CE6613"/>
  </w:style>
  <w:style w:type="paragraph" w:customStyle="1" w:styleId="aff3">
    <w:name w:val="Прижатый влево"/>
    <w:basedOn w:val="a"/>
    <w:next w:val="a"/>
    <w:uiPriority w:val="99"/>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4">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5">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6">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docs.cntd.ru/document/902871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http://burmistrovsky.ru/?p=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D2CC0-7F1E-4C26-AC3E-85C1F2AA6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14</Pages>
  <Words>3106</Words>
  <Characters>17705</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43</cp:revision>
  <cp:lastPrinted>2020-07-02T04:57:00Z</cp:lastPrinted>
  <dcterms:created xsi:type="dcterms:W3CDTF">2020-03-26T09:03:00Z</dcterms:created>
  <dcterms:modified xsi:type="dcterms:W3CDTF">2020-09-15T08:57:00Z</dcterms:modified>
</cp:coreProperties>
</file>