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8C1155"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9A778D">
        <w:rPr>
          <w:rFonts w:ascii="Times New Roman" w:hAnsi="Times New Roman" w:cs="Times New Roman"/>
          <w:sz w:val="24"/>
          <w:szCs w:val="24"/>
        </w:rPr>
        <w:t>10</w:t>
      </w:r>
      <w:r>
        <w:rPr>
          <w:rFonts w:ascii="Times New Roman" w:hAnsi="Times New Roman" w:cs="Times New Roman"/>
          <w:sz w:val="24"/>
          <w:szCs w:val="24"/>
        </w:rPr>
        <w:t>(</w:t>
      </w:r>
      <w:r w:rsidR="009A778D">
        <w:rPr>
          <w:rFonts w:ascii="Times New Roman" w:hAnsi="Times New Roman" w:cs="Times New Roman"/>
          <w:sz w:val="24"/>
          <w:szCs w:val="24"/>
        </w:rPr>
        <w:t>92</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9A778D">
        <w:rPr>
          <w:rFonts w:ascii="Times New Roman" w:hAnsi="Times New Roman" w:cs="Times New Roman"/>
          <w:sz w:val="24"/>
          <w:szCs w:val="24"/>
        </w:rPr>
        <w:t>28</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9A778D">
        <w:rPr>
          <w:rFonts w:ascii="Times New Roman" w:hAnsi="Times New Roman" w:cs="Times New Roman"/>
          <w:sz w:val="24"/>
          <w:szCs w:val="24"/>
        </w:rPr>
        <w:t>6</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5A058C" w:rsidRDefault="005A058C" w:rsidP="005A058C">
      <w:pPr>
        <w:rPr>
          <w:rFonts w:ascii="Times New Roman" w:hAnsi="Times New Roman" w:cs="Times New Roman"/>
          <w:b/>
          <w:sz w:val="28"/>
          <w:szCs w:val="28"/>
        </w:rPr>
      </w:pPr>
    </w:p>
    <w:p w:rsidR="00D62E7E" w:rsidRDefault="00D62E7E" w:rsidP="00D62E7E">
      <w:pPr>
        <w:ind w:firstLine="709"/>
        <w:rPr>
          <w:rFonts w:ascii="Times New Roman" w:hAnsi="Times New Roman" w:cs="Times New Roman"/>
          <w:b/>
          <w:sz w:val="28"/>
          <w:szCs w:val="28"/>
        </w:rPr>
        <w:sectPr w:rsidR="00D62E7E" w:rsidSect="00D62E7E">
          <w:headerReference w:type="default" r:id="rId10"/>
          <w:footerReference w:type="default" r:id="rId11"/>
          <w:pgSz w:w="11906" w:h="16838"/>
          <w:pgMar w:top="1134" w:right="1276" w:bottom="1134" w:left="1701" w:header="709" w:footer="709" w:gutter="0"/>
          <w:cols w:space="708"/>
          <w:docGrid w:linePitch="360"/>
        </w:sectPr>
      </w:pPr>
    </w:p>
    <w:p w:rsidR="00F36284" w:rsidRPr="00323D75" w:rsidRDefault="00F36284" w:rsidP="00F36284">
      <w:pPr>
        <w:pStyle w:val="ae"/>
        <w:ind w:firstLine="708"/>
        <w:rPr>
          <w:rFonts w:ascii="Times New Roman" w:hAnsi="Times New Roman" w:cs="Times New Roman"/>
          <w:color w:val="FF0000"/>
          <w:sz w:val="18"/>
          <w:szCs w:val="18"/>
        </w:rPr>
      </w:pPr>
    </w:p>
    <w:p w:rsidR="00994C95" w:rsidRDefault="00F36284" w:rsidP="009A778D">
      <w:pPr>
        <w:shd w:val="clear" w:color="auto" w:fill="FFFFFF"/>
        <w:spacing w:line="529" w:lineRule="atLeast"/>
        <w:jc w:val="both"/>
        <w:rPr>
          <w:rFonts w:ascii="Times New Roman" w:hAnsi="Times New Roman" w:cs="Times New Roman"/>
        </w:rPr>
      </w:pPr>
      <w:r>
        <w:rPr>
          <w:rFonts w:ascii="Times New Roman" w:hAnsi="Times New Roman" w:cs="Times New Roman"/>
        </w:rPr>
        <w:tab/>
      </w:r>
      <w:r w:rsidR="00994C95">
        <w:rPr>
          <w:rFonts w:ascii="Times New Roman" w:hAnsi="Times New Roman" w:cs="Times New Roman"/>
        </w:rPr>
        <w:t>«Официальная информация администрации Быстровского сельсовета»</w:t>
      </w:r>
    </w:p>
    <w:p w:rsidR="00994C95" w:rsidRPr="0055733C" w:rsidRDefault="00994C95" w:rsidP="00994C95">
      <w:pPr>
        <w:pStyle w:val="af2"/>
        <w:shd w:val="clear" w:color="auto" w:fill="FFFFFF"/>
        <w:spacing w:before="0" w:beforeAutospacing="0" w:after="120" w:afterAutospacing="0"/>
        <w:jc w:val="center"/>
        <w:rPr>
          <w:color w:val="000000"/>
          <w:sz w:val="28"/>
          <w:szCs w:val="28"/>
        </w:rPr>
      </w:pPr>
      <w:r w:rsidRPr="0055733C">
        <w:rPr>
          <w:rStyle w:val="aff0"/>
          <w:rFonts w:eastAsiaTheme="majorEastAsia"/>
          <w:color w:val="000000"/>
          <w:sz w:val="28"/>
          <w:szCs w:val="28"/>
        </w:rPr>
        <w:t>ОБЪЯВЛЕНИЕ</w:t>
      </w:r>
    </w:p>
    <w:p w:rsidR="00994C95" w:rsidRDefault="00994C95" w:rsidP="00994C95">
      <w:pPr>
        <w:pStyle w:val="af2"/>
        <w:shd w:val="clear" w:color="auto" w:fill="FFFFFF"/>
        <w:spacing w:before="0" w:beforeAutospacing="0" w:after="120" w:afterAutospacing="0"/>
        <w:jc w:val="center"/>
        <w:rPr>
          <w:rStyle w:val="aff0"/>
          <w:rFonts w:eastAsiaTheme="majorEastAsia"/>
          <w:color w:val="000000"/>
        </w:rPr>
      </w:pPr>
      <w:r>
        <w:rPr>
          <w:rStyle w:val="aff0"/>
          <w:rFonts w:eastAsiaTheme="majorEastAsia"/>
          <w:color w:val="000000"/>
        </w:rPr>
        <w:t xml:space="preserve">УВАЖАЕМЫЕ ЖИТЕЛИ ПОСЁЛКА ОЗЕРКИ </w:t>
      </w:r>
      <w:r w:rsidRPr="00DA7C74">
        <w:rPr>
          <w:rStyle w:val="aff0"/>
          <w:rFonts w:eastAsiaTheme="majorEastAsia"/>
          <w:color w:val="000000"/>
        </w:rPr>
        <w:t>ИСКИТИМСКОГО РАЙОНА НОВОСИБИРСКОЙ  ОБЛАСТИ!</w:t>
      </w:r>
    </w:p>
    <w:p w:rsidR="00994C95" w:rsidRPr="00DA7C74" w:rsidRDefault="00994C95" w:rsidP="00994C95">
      <w:pPr>
        <w:pStyle w:val="af2"/>
        <w:shd w:val="clear" w:color="auto" w:fill="FFFFFF"/>
        <w:spacing w:before="0" w:beforeAutospacing="0" w:after="120" w:afterAutospacing="0"/>
        <w:jc w:val="center"/>
        <w:rPr>
          <w:color w:val="000000"/>
        </w:rPr>
      </w:pPr>
    </w:p>
    <w:p w:rsidR="00994C95" w:rsidRPr="00994C95" w:rsidRDefault="00994C95" w:rsidP="00994C95">
      <w:pPr>
        <w:pStyle w:val="af2"/>
        <w:shd w:val="clear" w:color="auto" w:fill="FFFFFF"/>
        <w:spacing w:before="0" w:beforeAutospacing="0" w:after="120" w:afterAutospacing="0"/>
        <w:jc w:val="both"/>
        <w:rPr>
          <w:color w:val="000000"/>
        </w:rPr>
      </w:pPr>
      <w:r>
        <w:rPr>
          <w:color w:val="000000"/>
          <w:sz w:val="26"/>
          <w:szCs w:val="26"/>
        </w:rPr>
        <w:t xml:space="preserve">              </w:t>
      </w:r>
      <w:r w:rsidRPr="00994C95">
        <w:rPr>
          <w:color w:val="000000"/>
        </w:rPr>
        <w:t>Администрация Быстровского сельсовета   Искитимского  района  Новосибирской области извещает население о намерении участвовать в 2023 году в конкурсном отборе проектов развития территорий муниципальных образований Новосибирской  области, основанных на местных инициативах.</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Целями конкурсного отбора являются:</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вовлечение населения в процессы местного самоуправления;</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содействие муниципальным образованиям Новосибирской  области   в реализации наиболее социально значимых программ;</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повышение уровня доверия населения к власти за счет совместного участия в выявлении и согласовании приоритетов развития поселений, реализации программ.</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Проект развития территории муниципального образования (далее проект), основанный на местных инициативах – это отобранный населением на собрании граждан проект, предусматривающий реализацию мероприятий, направленных на решение вопросов местного значения.</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Согласно условиям конкурсного отбора обязательное участие в данном проекте жителей поселения, предпринимателей, организаций и учреждений. Принимать участие в Проекте можно финансовыми средствами, в форме безвозмездного оказания услуг (выполнения работ), в натуральной форме.</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Администрация  Быстровского сельсовета  Искитимского  района  Новосибирской  области предлагает принять участие в опросе по определению приоритетного направления и выбрать один из возможных проектов.</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Для участия в конкурсе предлагаются следующие направление реализации проектов, способствующих решению отдельных вопросов местного значения поселения:</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ремонт дорог (отсыпка щебнем) по улицам Трудовая,  пер. Озерный посёлкаОзерки Искитимского района.</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После определения приоритетного для села проекта, будет подготовлена конкурсная заявка для получения субсидии из областного бюджета.</w:t>
      </w:r>
    </w:p>
    <w:p w:rsidR="00994C95" w:rsidRPr="00994C95" w:rsidRDefault="00994C95" w:rsidP="00994C95">
      <w:pPr>
        <w:pStyle w:val="af2"/>
        <w:shd w:val="clear" w:color="auto" w:fill="FFFFFF"/>
        <w:spacing w:before="0" w:beforeAutospacing="0" w:after="120" w:afterAutospacing="0"/>
        <w:jc w:val="both"/>
        <w:rPr>
          <w:color w:val="000000"/>
        </w:rPr>
      </w:pPr>
      <w:r w:rsidRPr="00994C95">
        <w:rPr>
          <w:color w:val="000000"/>
        </w:rPr>
        <w:t xml:space="preserve">        Собрание жителей муниципального образования об участии в конкурсном отборе программ (проектов) развития территорий муниципальных образования Новосибирской  области, основанных на местных инициативах для принятия решения о приоритетности программы (проекта) состоится 14.07.2022г в 12-00 в п. Озерки,  здания сельского  клуба  п.ОзеркиИскитимского  района  Новосибирской  области  по  адресу  ул. Трудовая  20а.  п. Озерки Искитимский район Новосибирская  область  , 633244.</w:t>
      </w:r>
    </w:p>
    <w:p w:rsidR="00994C95" w:rsidRPr="00994C95" w:rsidRDefault="00994C95" w:rsidP="00994C95">
      <w:pPr>
        <w:rPr>
          <w:rFonts w:ascii="Times New Roman" w:hAnsi="Times New Roman" w:cs="Times New Roman"/>
          <w:sz w:val="24"/>
          <w:szCs w:val="24"/>
        </w:rPr>
      </w:pPr>
    </w:p>
    <w:p w:rsidR="00994C95" w:rsidRDefault="00994C95" w:rsidP="00994C95">
      <w:pPr>
        <w:shd w:val="clear" w:color="auto" w:fill="FFFFFF"/>
        <w:spacing w:line="529" w:lineRule="atLeast"/>
        <w:jc w:val="center"/>
        <w:rPr>
          <w:rFonts w:ascii="Times New Roman" w:hAnsi="Times New Roman" w:cs="Times New Roman"/>
        </w:rPr>
      </w:pPr>
      <w:r>
        <w:rPr>
          <w:rFonts w:ascii="Times New Roman" w:hAnsi="Times New Roman" w:cs="Times New Roman"/>
        </w:rPr>
        <w:lastRenderedPageBreak/>
        <w:t>«Прокуратура разъясняет»</w:t>
      </w:r>
    </w:p>
    <w:p w:rsidR="009A778D" w:rsidRPr="006009B0" w:rsidRDefault="009A778D" w:rsidP="00994C95">
      <w:pPr>
        <w:shd w:val="clear" w:color="auto" w:fill="FFFFFF"/>
        <w:spacing w:line="529" w:lineRule="atLeast"/>
        <w:jc w:val="center"/>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За жестокое обращение с детьми предусмотрена уголовная ответственность</w:t>
      </w:r>
    </w:p>
    <w:p w:rsidR="009A778D" w:rsidRPr="006009B0" w:rsidRDefault="009A778D" w:rsidP="009A778D">
      <w:pPr>
        <w:shd w:val="clear" w:color="auto" w:fill="FFFFFF"/>
        <w:spacing w:after="118" w:line="240" w:lineRule="auto"/>
        <w:ind w:firstLine="540"/>
        <w:rPr>
          <w:rFonts w:ascii="Times New Roman" w:eastAsia="Times New Roman" w:hAnsi="Times New Roman" w:cs="Times New Roman"/>
          <w:color w:val="000000"/>
          <w:sz w:val="20"/>
          <w:szCs w:val="20"/>
          <w:lang w:eastAsia="ru-RU"/>
        </w:rPr>
      </w:pPr>
      <w:r w:rsidRPr="006009B0">
        <w:rPr>
          <w:rFonts w:ascii="Times New Roman" w:eastAsia="Times New Roman" w:hAnsi="Times New Roman" w:cs="Times New Roman"/>
          <w:color w:val="333333"/>
          <w:sz w:val="20"/>
          <w:szCs w:val="20"/>
          <w:lang w:eastAsia="ru-RU"/>
        </w:rPr>
        <w:t>За неисполнение или ненадлежащее исполнение обязанностей</w:t>
      </w:r>
      <w:r w:rsidRPr="006009B0">
        <w:rPr>
          <w:rFonts w:ascii="Times New Roman" w:eastAsia="Times New Roman" w:hAnsi="Times New Roman" w:cs="Times New Roman"/>
          <w:color w:val="333333"/>
          <w:sz w:val="20"/>
          <w:szCs w:val="20"/>
          <w:lang w:eastAsia="ru-RU"/>
        </w:rPr>
        <w:br/>
        <w:t>по воспитанию несовершеннолетнего, если это деяние соединено с жестоким обращением с детьми, установлена уголовная ответственность (ст. 156 Уголовного кодекса РФ) и несут ее родители и лица, на которых возложены обязанности по воспитанию, в том числе педагоги и другие работники образовательной, медицинской организации, оказывающей социальные услуги, либо иной организации, осуществляющей надзор за ними.</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Под неисполнением обязанностей по воспитанию несовершеннолетнего понимается систематическое, осуществляемое в течение продолжительного времени бездействие, выражающееся в игнорировании всех либо большинства обязанностей по воспитанию несовершеннолетнего, уклонении</w:t>
      </w:r>
      <w:r w:rsidRPr="006009B0">
        <w:rPr>
          <w:rFonts w:ascii="Times New Roman" w:eastAsia="Times New Roman" w:hAnsi="Times New Roman" w:cs="Times New Roman"/>
          <w:color w:val="333333"/>
          <w:sz w:val="20"/>
          <w:szCs w:val="20"/>
          <w:lang w:eastAsia="ru-RU"/>
        </w:rPr>
        <w:br/>
        <w:t>от выполнения этих обязанностей, не проявлении внимания к физическому, психическому и нравственному развитию несовершеннолетнего, безразличное отношение к его потребностям, интересам, здоровью, безопасности, учебе, досугу, занятиям.</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Жестокое обращение с детьми может проявляться не только</w:t>
      </w:r>
      <w:r w:rsidRPr="006009B0">
        <w:rPr>
          <w:rFonts w:ascii="Times New Roman" w:eastAsia="Times New Roman" w:hAnsi="Times New Roman" w:cs="Times New Roman"/>
          <w:color w:val="333333"/>
          <w:sz w:val="20"/>
          <w:szCs w:val="20"/>
          <w:lang w:eastAsia="ru-RU"/>
        </w:rPr>
        <w:br/>
        <w:t>в осуществлении физического или психического насилия над ними,</w:t>
      </w:r>
      <w:r w:rsidRPr="006009B0">
        <w:rPr>
          <w:rFonts w:ascii="Times New Roman" w:eastAsia="Times New Roman" w:hAnsi="Times New Roman" w:cs="Times New Roman"/>
          <w:color w:val="333333"/>
          <w:sz w:val="20"/>
          <w:szCs w:val="20"/>
          <w:lang w:eastAsia="ru-RU"/>
        </w:rPr>
        <w:br/>
        <w:t>либо в покушении на их половую неприкосновенность и половую свободу,</w:t>
      </w:r>
      <w:r w:rsidRPr="006009B0">
        <w:rPr>
          <w:rFonts w:ascii="Times New Roman" w:eastAsia="Times New Roman" w:hAnsi="Times New Roman" w:cs="Times New Roman"/>
          <w:color w:val="333333"/>
          <w:sz w:val="20"/>
          <w:szCs w:val="20"/>
          <w:lang w:eastAsia="ru-RU"/>
        </w:rPr>
        <w:br/>
        <w:t>но и в применении недопустимых способов воспитания.</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Максимальное наказание за такие деяния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w:t>
      </w:r>
      <w:r w:rsidRPr="006009B0">
        <w:rPr>
          <w:rFonts w:ascii="Times New Roman" w:eastAsia="Times New Roman" w:hAnsi="Times New Roman" w:cs="Times New Roman"/>
          <w:color w:val="333333"/>
          <w:sz w:val="20"/>
          <w:szCs w:val="20"/>
          <w:lang w:eastAsia="ru-RU"/>
        </w:rPr>
        <w:br/>
        <w:t>или без такового.</w:t>
      </w:r>
    </w:p>
    <w:p w:rsidR="009A778D" w:rsidRPr="006009B0" w:rsidRDefault="009A778D" w:rsidP="009A778D">
      <w:pPr>
        <w:rPr>
          <w:rFonts w:ascii="Times New Roman" w:hAnsi="Times New Roman" w:cs="Times New Roman"/>
          <w:sz w:val="20"/>
          <w:szCs w:val="20"/>
        </w:rPr>
      </w:pPr>
      <w:r w:rsidRPr="006009B0">
        <w:rPr>
          <w:rFonts w:ascii="Times New Roman" w:hAnsi="Times New Roman" w:cs="Times New Roman"/>
          <w:sz w:val="20"/>
          <w:szCs w:val="20"/>
        </w:rPr>
        <w:t>Помощник Искитимского межрайонного прокурора</w:t>
      </w:r>
    </w:p>
    <w:p w:rsidR="009A778D" w:rsidRPr="006009B0" w:rsidRDefault="009A778D" w:rsidP="00DF6327">
      <w:pPr>
        <w:rPr>
          <w:rFonts w:ascii="Times New Roman" w:hAnsi="Times New Roman" w:cs="Times New Roman"/>
          <w:sz w:val="20"/>
          <w:szCs w:val="20"/>
        </w:rPr>
      </w:pPr>
      <w:r w:rsidRPr="006009B0">
        <w:rPr>
          <w:rFonts w:ascii="Times New Roman" w:hAnsi="Times New Roman" w:cs="Times New Roman"/>
          <w:sz w:val="20"/>
          <w:szCs w:val="20"/>
        </w:rPr>
        <w:t>юрист 1 класса                                                                                К.А. Кузнецова</w:t>
      </w:r>
    </w:p>
    <w:p w:rsidR="009A778D" w:rsidRPr="006009B0" w:rsidRDefault="009A778D" w:rsidP="009A778D">
      <w:pPr>
        <w:spacing w:line="529" w:lineRule="atLeast"/>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Можно ли с хозяина укусившей меня собаки взыскать компенсацию за причиненный вред?</w:t>
      </w:r>
    </w:p>
    <w:p w:rsidR="009A778D" w:rsidRPr="006009B0" w:rsidRDefault="009A778D" w:rsidP="009A778D">
      <w:pPr>
        <w:spacing w:after="118" w:line="240" w:lineRule="auto"/>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w:t>
      </w:r>
      <w:r w:rsidRPr="006009B0">
        <w:rPr>
          <w:rFonts w:ascii="Times New Roman" w:eastAsia="Times New Roman" w:hAnsi="Times New Roman" w:cs="Times New Roman"/>
          <w:color w:val="FFFFFF"/>
          <w:sz w:val="20"/>
          <w:szCs w:val="20"/>
          <w:lang w:eastAsia="ru-RU"/>
        </w:rPr>
        <w:t>Текст</w:t>
      </w:r>
    </w:p>
    <w:p w:rsidR="009A778D" w:rsidRPr="006009B0" w:rsidRDefault="009A778D" w:rsidP="009A778D">
      <w:pPr>
        <w:spacing w:after="118" w:line="240" w:lineRule="auto"/>
        <w:ind w:firstLine="540"/>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color w:val="333333"/>
          <w:sz w:val="20"/>
          <w:szCs w:val="20"/>
          <w:lang w:eastAsia="ru-RU"/>
        </w:rPr>
        <w:t>Согласно статей 151, 1101, 1064 Гражданского кодекса России в судебном порядке можно взыскать с хозяина собаки компенсации за причиненный имущественный вред (например, порчу одежды), а также за понесенные нравственные и физические страдания (моральный вред).</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Обращаясь в суд с исковым заявлением к владельцу животного о взыскании компенсации морального вреда, причиненного укусом собаки, а также материального ущерба, следует подтвердить обстоятельства, на которых основаны данные требования (указать очевидцев происшествия, описать событие, приложить медицинскую документацию, подтверждающую обращение в лечебное учреждение в связи с укусом собаки, медицинское заключение и др.).</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Расходы на лечение и размер материального вреда необходимо подтвердить соответствующими платежными документами (чеками на приобретение лекарственных препаратов и одежды, назначение врача).</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Размер компенсации морального вреда следует обосновать причиненными нравственными и физическими страданиями (боли в месте укуса, амбулаторное лечение, вынужденное медикаментозное лечение и пр.).</w:t>
      </w:r>
    </w:p>
    <w:p w:rsidR="009A778D" w:rsidRPr="006009B0" w:rsidRDefault="009A778D" w:rsidP="009A778D">
      <w:pPr>
        <w:rPr>
          <w:rFonts w:ascii="Times New Roman" w:eastAsia="Calibri" w:hAnsi="Times New Roman" w:cs="Times New Roman"/>
          <w:sz w:val="20"/>
          <w:szCs w:val="20"/>
        </w:rPr>
      </w:pPr>
    </w:p>
    <w:p w:rsidR="009A778D" w:rsidRPr="006009B0" w:rsidRDefault="009A778D" w:rsidP="009A778D">
      <w:pPr>
        <w:rPr>
          <w:rFonts w:ascii="Times New Roman" w:eastAsia="Calibri" w:hAnsi="Times New Roman" w:cs="Times New Roman"/>
          <w:sz w:val="20"/>
          <w:szCs w:val="20"/>
        </w:rPr>
      </w:pPr>
      <w:r w:rsidRPr="006009B0">
        <w:rPr>
          <w:rFonts w:ascii="Times New Roman" w:eastAsia="Calibri" w:hAnsi="Times New Roman" w:cs="Times New Roman"/>
          <w:sz w:val="20"/>
          <w:szCs w:val="20"/>
        </w:rPr>
        <w:t>Помощник Искитимского межрайонного прокурора</w:t>
      </w:r>
    </w:p>
    <w:p w:rsidR="009A778D" w:rsidRPr="006009B0" w:rsidRDefault="009A778D" w:rsidP="006009B0">
      <w:pPr>
        <w:rPr>
          <w:rFonts w:ascii="Times New Roman" w:eastAsia="Calibri" w:hAnsi="Times New Roman" w:cs="Times New Roman"/>
          <w:sz w:val="20"/>
          <w:szCs w:val="20"/>
        </w:rPr>
      </w:pPr>
      <w:r w:rsidRPr="006009B0">
        <w:rPr>
          <w:rFonts w:ascii="Times New Roman" w:eastAsia="Calibri" w:hAnsi="Times New Roman" w:cs="Times New Roman"/>
          <w:sz w:val="20"/>
          <w:szCs w:val="20"/>
        </w:rPr>
        <w:t>юрист 1 класса                                                                                К.А. Кузнецова</w:t>
      </w:r>
    </w:p>
    <w:p w:rsidR="009A778D" w:rsidRPr="006009B0" w:rsidRDefault="009A778D" w:rsidP="009A778D">
      <w:pPr>
        <w:shd w:val="clear" w:color="auto" w:fill="FFFFFF"/>
        <w:spacing w:line="529" w:lineRule="atLeast"/>
        <w:jc w:val="both"/>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lastRenderedPageBreak/>
        <w:t>Можно ли разделить материнский (семейный) капитал при разводе?</w:t>
      </w:r>
    </w:p>
    <w:p w:rsidR="009A778D" w:rsidRPr="006009B0" w:rsidRDefault="009A778D" w:rsidP="009A778D">
      <w:pPr>
        <w:shd w:val="clear" w:color="auto" w:fill="FFFFFF"/>
        <w:spacing w:after="118" w:line="240" w:lineRule="auto"/>
        <w:rPr>
          <w:rFonts w:ascii="Times New Roman" w:eastAsia="Times New Roman" w:hAnsi="Times New Roman" w:cs="Times New Roman"/>
          <w:color w:val="000000"/>
          <w:sz w:val="20"/>
          <w:szCs w:val="20"/>
          <w:lang w:eastAsia="ru-RU"/>
        </w:rPr>
      </w:pPr>
      <w:r w:rsidRPr="006009B0">
        <w:rPr>
          <w:rFonts w:ascii="Times New Roman" w:eastAsia="Times New Roman" w:hAnsi="Times New Roman" w:cs="Times New Roman"/>
          <w:color w:val="000000"/>
          <w:sz w:val="20"/>
          <w:szCs w:val="20"/>
          <w:lang w:eastAsia="ru-RU"/>
        </w:rPr>
        <w:t> </w:t>
      </w:r>
      <w:r w:rsidRPr="006009B0">
        <w:rPr>
          <w:rFonts w:ascii="Times New Roman" w:eastAsia="Times New Roman" w:hAnsi="Times New Roman" w:cs="Times New Roman"/>
          <w:color w:val="FFFFFF"/>
          <w:sz w:val="20"/>
          <w:szCs w:val="20"/>
          <w:lang w:eastAsia="ru-RU"/>
        </w:rPr>
        <w:t>Текст</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hAnsi="Times New Roman" w:cs="Times New Roman"/>
          <w:color w:val="000000"/>
          <w:sz w:val="20"/>
          <w:szCs w:val="20"/>
        </w:rPr>
        <w:t xml:space="preserve">Прокурор </w:t>
      </w:r>
      <w:r w:rsidRPr="006009B0">
        <w:rPr>
          <w:rFonts w:ascii="Times New Roman" w:eastAsia="Times New Roman" w:hAnsi="Times New Roman" w:cs="Times New Roman"/>
          <w:color w:val="333333"/>
          <w:sz w:val="20"/>
          <w:szCs w:val="20"/>
          <w:lang w:eastAsia="ru-RU"/>
        </w:rPr>
        <w:t>Согласно ст. 2 Федерального закона от 29.12.2006 № 256-ФЗ «О дополнительных мерах государственной поддержки семей, имеющих детей» материнский (семейный) капитал – это средства федерального бюджета, передаваемые в бюджет Пенсионного фонда России на реализацию дополнительных мер государственной поддержки.</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Государственный сертификат на материнский (семейный) капитал является именным документом, подтверждающим право на дополнительные меры государственной поддержки, и принадлежит тому, на чье имя он выдан.</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Материнский капитал, являясь государственной целевой выплатой, не относится к совместно нажитому имуществу, в связи с чем разделу между супругами не подлежит.</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Вместе с тем в случае реализации средств материнского капитала на улучшение жилищных условий семьи в соответствии с ч. 4 ст. 10 Федерального закона № 256-ФЗ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и детей (в том числе первого, второго, третьего ребенка и последующих детей) с определением размера долей по соглашению.</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В такой ситуации бывший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w:t>
      </w:r>
    </w:p>
    <w:p w:rsidR="009A778D" w:rsidRPr="006009B0" w:rsidRDefault="009A778D" w:rsidP="009A778D">
      <w:pPr>
        <w:rPr>
          <w:rFonts w:ascii="Times New Roman" w:hAnsi="Times New Roman" w:cs="Times New Roman"/>
          <w:sz w:val="20"/>
          <w:szCs w:val="20"/>
        </w:rPr>
      </w:pPr>
      <w:r w:rsidRPr="006009B0">
        <w:rPr>
          <w:rFonts w:ascii="Times New Roman" w:hAnsi="Times New Roman" w:cs="Times New Roman"/>
          <w:sz w:val="20"/>
          <w:szCs w:val="20"/>
        </w:rPr>
        <w:t>Помощник Искитимского межрайонного прокурора</w:t>
      </w:r>
    </w:p>
    <w:p w:rsidR="009A778D" w:rsidRPr="006009B0" w:rsidRDefault="009A778D" w:rsidP="006009B0">
      <w:pPr>
        <w:rPr>
          <w:rFonts w:ascii="Times New Roman" w:hAnsi="Times New Roman" w:cs="Times New Roman"/>
          <w:sz w:val="20"/>
          <w:szCs w:val="20"/>
        </w:rPr>
      </w:pPr>
      <w:r w:rsidRPr="006009B0">
        <w:rPr>
          <w:rFonts w:ascii="Times New Roman" w:hAnsi="Times New Roman" w:cs="Times New Roman"/>
          <w:sz w:val="20"/>
          <w:szCs w:val="20"/>
        </w:rPr>
        <w:t xml:space="preserve">юрист 1 класса                                                              </w:t>
      </w:r>
      <w:r w:rsidR="006009B0">
        <w:rPr>
          <w:rFonts w:ascii="Times New Roman" w:hAnsi="Times New Roman" w:cs="Times New Roman"/>
          <w:sz w:val="20"/>
          <w:szCs w:val="20"/>
        </w:rPr>
        <w:t xml:space="preserve">                  К.А. Кузнецов</w:t>
      </w:r>
    </w:p>
    <w:p w:rsidR="009A778D" w:rsidRPr="006009B0" w:rsidRDefault="009A778D" w:rsidP="009A778D">
      <w:pPr>
        <w:jc w:val="center"/>
        <w:rPr>
          <w:rFonts w:ascii="Times New Roman" w:hAnsi="Times New Roman" w:cs="Times New Roman"/>
          <w:b/>
          <w:sz w:val="20"/>
          <w:szCs w:val="20"/>
        </w:rPr>
      </w:pPr>
      <w:r w:rsidRPr="006009B0">
        <w:rPr>
          <w:rFonts w:ascii="Times New Roman" w:hAnsi="Times New Roman" w:cs="Times New Roman"/>
          <w:b/>
          <w:sz w:val="20"/>
          <w:szCs w:val="20"/>
        </w:rPr>
        <w:t>Разъяснение действующего законодательства</w:t>
      </w:r>
    </w:p>
    <w:p w:rsidR="009A778D" w:rsidRPr="006009B0" w:rsidRDefault="009A778D" w:rsidP="009A778D">
      <w:pPr>
        <w:jc w:val="center"/>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«О разъяснениях положений законодательства Российской Федерации, касающихся использования официального наименования "Российская Федерация" или "Россия", а также слов, производных от этого наименования, в фирменных наименованиях юридических лиц»</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В соответствии с пунктом 1 статьи 54 Гражданского кодекса Российской Федерации (далее - ГК РФ) 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Согласно пункту 1 статьи 1473 ГК РФ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w:t>
      </w:r>
      <w:bookmarkStart w:id="0" w:name="_GoBack"/>
      <w:bookmarkEnd w:id="0"/>
      <w:r w:rsidRPr="006009B0">
        <w:rPr>
          <w:rFonts w:ascii="Times New Roman" w:eastAsia="Times New Roman" w:hAnsi="Times New Roman" w:cs="Times New Roman"/>
          <w:sz w:val="20"/>
          <w:szCs w:val="20"/>
          <w:lang w:eastAsia="ru-RU"/>
        </w:rPr>
        <w:t>енной регистрации юридического лица.</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Абзацем восьмым пункта 4 статьи 1473 ГК РФ предусматривается, что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Указанный порядок установлен Постановлением Правительства Российской Федерации от 03.02.2010 N 52 "Об утверждении Правил включения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(далее - Правила).</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xml:space="preserve">В соответствии с пунктом 148 Постановления Пленума Верховного Суда Российской Федерации от 23.04.2019 N 10 "О применении части четвертой Гражданского кодекса Российской </w:t>
      </w:r>
      <w:r w:rsidRPr="006009B0">
        <w:rPr>
          <w:rFonts w:ascii="Times New Roman" w:eastAsia="Times New Roman" w:hAnsi="Times New Roman" w:cs="Times New Roman"/>
          <w:sz w:val="20"/>
          <w:szCs w:val="20"/>
          <w:lang w:eastAsia="ru-RU"/>
        </w:rPr>
        <w:lastRenderedPageBreak/>
        <w:t>Федерации" под словами, производными от официального наименования "Российская Федерация" или "Россия", в смысле абзаца восьмого пункта 4 статьи 1473 ГК РФ следует понимать в том числе слово "российский" (и производные от него) как на русском языке, так и на иностранных языках в русской транскрипции, но не слово "русский" (и производные от него).</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Согласно пункту 2 Правил разрешение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выдается Министерством юстиции Российской Федерации в следующих случаях:</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если юридическое лицо имеет филиалы и (или) представительства на территории более чем половины субъектов Российской Федерации,</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если юридическое лицо в соответствии с законодательством Российской Федерации отнесено к крупнейшему налогоплательщику,</w:t>
      </w:r>
    </w:p>
    <w:p w:rsidR="009A778D" w:rsidRPr="006009B0" w:rsidRDefault="009A778D" w:rsidP="009A778D">
      <w:pPr>
        <w:spacing w:after="0"/>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если более 25 процентов голосующих акций акционерного общества или более 25 процентов уставного капитала иного хозяйственного общества находятся в собственности Российской Федерации или организации, созданной Российской Федерацией на основании специального федерального закона, наименование которой включает официальное наименование "Российская Федерация" или "Россия", а также слова, производные от этого наименования, в части использования в фирменном наименовании указанного юридического лица наименования этой организации, являющейся его участником.</w:t>
      </w:r>
    </w:p>
    <w:p w:rsidR="009A778D" w:rsidRPr="006009B0" w:rsidRDefault="009A778D" w:rsidP="009A778D">
      <w:pPr>
        <w:ind w:firstLine="709"/>
        <w:jc w:val="both"/>
        <w:rPr>
          <w:rFonts w:ascii="Times New Roman" w:hAnsi="Times New Roman" w:cs="Times New Roman"/>
          <w:b/>
          <w:sz w:val="20"/>
          <w:szCs w:val="20"/>
        </w:rPr>
      </w:pPr>
    </w:p>
    <w:p w:rsidR="009A778D" w:rsidRPr="006009B0" w:rsidRDefault="009A778D" w:rsidP="009A778D">
      <w:pPr>
        <w:spacing w:line="240" w:lineRule="exact"/>
        <w:rPr>
          <w:rFonts w:ascii="Times New Roman" w:hAnsi="Times New Roman" w:cs="Times New Roman"/>
          <w:sz w:val="20"/>
          <w:szCs w:val="20"/>
        </w:rPr>
      </w:pPr>
      <w:r w:rsidRPr="006009B0">
        <w:rPr>
          <w:rFonts w:ascii="Times New Roman" w:hAnsi="Times New Roman" w:cs="Times New Roman"/>
          <w:sz w:val="20"/>
          <w:szCs w:val="20"/>
        </w:rPr>
        <w:t>Помощник межрайонного прокурора</w:t>
      </w:r>
    </w:p>
    <w:p w:rsidR="009A778D" w:rsidRPr="006009B0" w:rsidRDefault="009A778D" w:rsidP="006009B0">
      <w:pPr>
        <w:spacing w:line="240" w:lineRule="exact"/>
        <w:rPr>
          <w:rFonts w:ascii="Times New Roman" w:hAnsi="Times New Roman" w:cs="Times New Roman"/>
          <w:sz w:val="20"/>
          <w:szCs w:val="20"/>
        </w:rPr>
      </w:pPr>
      <w:r w:rsidRPr="006009B0">
        <w:rPr>
          <w:rFonts w:ascii="Times New Roman" w:hAnsi="Times New Roman" w:cs="Times New Roman"/>
          <w:sz w:val="20"/>
          <w:szCs w:val="20"/>
        </w:rPr>
        <w:t>юрист 3 класса                                                                                   Е.Е. Сотников</w:t>
      </w:r>
    </w:p>
    <w:p w:rsidR="009A778D" w:rsidRPr="006009B0" w:rsidRDefault="009A778D" w:rsidP="006009B0">
      <w:pPr>
        <w:shd w:val="clear" w:color="auto" w:fill="FFFFFF"/>
        <w:spacing w:line="529" w:lineRule="atLeast"/>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Ответственность за заведомо ложное сообщение об акте терроризм</w:t>
      </w:r>
      <w:r w:rsidR="006009B0">
        <w:rPr>
          <w:rFonts w:ascii="Times New Roman" w:eastAsia="Times New Roman" w:hAnsi="Times New Roman" w:cs="Times New Roman"/>
          <w:b/>
          <w:bCs/>
          <w:color w:val="333333"/>
          <w:sz w:val="20"/>
          <w:szCs w:val="20"/>
          <w:lang w:eastAsia="ru-RU"/>
        </w:rPr>
        <w:t>а</w:t>
      </w:r>
      <w:r w:rsidRPr="006009B0">
        <w:rPr>
          <w:rFonts w:ascii="Times New Roman" w:eastAsia="Times New Roman" w:hAnsi="Times New Roman" w:cs="Times New Roman"/>
          <w:color w:val="FFFFFF"/>
          <w:sz w:val="20"/>
          <w:szCs w:val="20"/>
          <w:lang w:eastAsia="ru-RU"/>
        </w:rPr>
        <w:t>елиться</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9A778D" w:rsidRPr="006009B0" w:rsidRDefault="009A778D" w:rsidP="006009B0">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9A778D" w:rsidRPr="006009B0" w:rsidRDefault="009A778D" w:rsidP="006009B0">
      <w:pPr>
        <w:shd w:val="clear" w:color="auto" w:fill="FFFFFF"/>
        <w:spacing w:line="529" w:lineRule="atLeast"/>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lastRenderedPageBreak/>
        <w:t>Отсутствие бумажного чека о покупке не является основанием для отказа продавца в принятии товара</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Статьей 18 Закона Российской Федерации от 07.02.1992 № 2300-1 «О защите прав потребителей» установлено,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Покупатель вправе ссылаться на другие доказательства покупки, в том числе на свидетельские показания.</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Также доказательствами приобретения товара могут служить выписка с банковского счета покупателя о совершении транзакции с указанием получателя платежа, а также иные документы, подтверждающие перевод денежных средств при электронных или безналичных расчетах, отметки магазина в документах, связанных с покупкой (гарантийный талон, паспорт оборудования и др). Сведения о покупке могут быть также зафиксированы на дисконтной карте, с использованием которой произведена покупка.</w:t>
      </w:r>
    </w:p>
    <w:p w:rsidR="009A778D" w:rsidRPr="006009B0" w:rsidRDefault="009A778D" w:rsidP="006009B0">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shd w:val="clear" w:color="auto" w:fill="FFFFFF"/>
          <w:lang w:eastAsia="ru-RU"/>
        </w:rPr>
      </w:pPr>
      <w:r w:rsidRPr="006009B0">
        <w:rPr>
          <w:rFonts w:ascii="Times New Roman" w:eastAsia="Times New Roman" w:hAnsi="Times New Roman" w:cs="Times New Roman"/>
          <w:color w:val="333333"/>
          <w:sz w:val="20"/>
          <w:szCs w:val="20"/>
          <w:shd w:val="clear" w:color="auto" w:fill="FFFFFF"/>
          <w:lang w:eastAsia="ru-RU"/>
        </w:rPr>
        <w:t>При нарушении продавцом прав потребителя жалобу можно направить в Управление Роспотребнадзора по Новосибирской области, а такж</w:t>
      </w:r>
      <w:r w:rsidR="006009B0">
        <w:rPr>
          <w:rFonts w:ascii="Times New Roman" w:eastAsia="Times New Roman" w:hAnsi="Times New Roman" w:cs="Times New Roman"/>
          <w:color w:val="333333"/>
          <w:sz w:val="20"/>
          <w:szCs w:val="20"/>
          <w:shd w:val="clear" w:color="auto" w:fill="FFFFFF"/>
          <w:lang w:eastAsia="ru-RU"/>
        </w:rPr>
        <w:t>е обратиться в суд с заявлением</w:t>
      </w:r>
    </w:p>
    <w:p w:rsidR="009A778D" w:rsidRPr="006009B0" w:rsidRDefault="009A778D" w:rsidP="009A778D">
      <w:pPr>
        <w:shd w:val="clear" w:color="auto" w:fill="FFFFFF"/>
        <w:spacing w:line="529" w:lineRule="atLeast"/>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Режим работы несовершеннолетних</w:t>
      </w:r>
    </w:p>
    <w:p w:rsidR="009A778D" w:rsidRPr="006009B0" w:rsidRDefault="009A778D" w:rsidP="009A778D">
      <w:pPr>
        <w:shd w:val="clear" w:color="auto" w:fill="FFFFFF"/>
        <w:spacing w:after="118" w:line="240" w:lineRule="auto"/>
        <w:ind w:firstLine="540"/>
        <w:jc w:val="both"/>
        <w:rPr>
          <w:rFonts w:ascii="Times New Roman" w:eastAsia="Times New Roman" w:hAnsi="Times New Roman" w:cs="Times New Roman"/>
          <w:color w:val="000000"/>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Согласно ст.ст. 92, 94 Трудового кодекса РФ в случае, если работник параллельно с работой получает общее образование или среднее профессиональное образование, то продолжительность работы сокращается вдвое.</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 если работник младше 16 лет - продолжительность рабочей недели не должна быть больше 12 часов. При этом рабочий день работника в возрасте от 14 до 16 лет не должен превышать 2 часов 30 минут;</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 если работнику от 16 до 18 лет - рабочая неделя не должна быть больше 17 часов 30 минут, а рабочий день - не больше 4 часов.</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Работодатель вправе потребовать предъявления справки из образовательного учреждения, подтверждающей получение образования работником.</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Согласно действующему законодательству несовершеннолетних работников нельзя привлекать к работе в ночные часы (с 22 до 6 часов), а также привлекать к работе сверхурочно, в выходные или нерабочие праздничные дни.</w:t>
      </w:r>
    </w:p>
    <w:p w:rsidR="009A778D" w:rsidRPr="006009B0" w:rsidRDefault="009A778D" w:rsidP="009A778D">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9A778D" w:rsidRPr="006009B0" w:rsidRDefault="009A778D" w:rsidP="00F36284">
      <w:pPr>
        <w:tabs>
          <w:tab w:val="left" w:pos="3195"/>
          <w:tab w:val="left" w:pos="6330"/>
        </w:tabs>
        <w:rPr>
          <w:rFonts w:ascii="Times New Roman" w:hAnsi="Times New Roman" w:cs="Times New Roman"/>
          <w:sz w:val="20"/>
          <w:szCs w:val="20"/>
        </w:rPr>
      </w:pPr>
    </w:p>
    <w:p w:rsidR="009A778D" w:rsidRPr="006009B0" w:rsidRDefault="009A778D" w:rsidP="00F36284">
      <w:pPr>
        <w:tabs>
          <w:tab w:val="left" w:pos="3195"/>
          <w:tab w:val="left" w:pos="6330"/>
        </w:tabs>
        <w:rPr>
          <w:rFonts w:ascii="Times New Roman" w:hAnsi="Times New Roman" w:cs="Times New Roman"/>
          <w:sz w:val="20"/>
          <w:szCs w:val="20"/>
        </w:rPr>
      </w:pPr>
    </w:p>
    <w:p w:rsidR="009A778D" w:rsidRPr="006009B0" w:rsidRDefault="009A778D" w:rsidP="00F36284">
      <w:pPr>
        <w:tabs>
          <w:tab w:val="left" w:pos="3195"/>
          <w:tab w:val="left" w:pos="6330"/>
        </w:tabs>
        <w:rPr>
          <w:rFonts w:ascii="Times New Roman" w:hAnsi="Times New Roman" w:cs="Times New Roman"/>
          <w:sz w:val="20"/>
          <w:szCs w:val="20"/>
        </w:rPr>
      </w:pPr>
    </w:p>
    <w:p w:rsidR="002D7728" w:rsidRPr="006009B0" w:rsidRDefault="002D7728" w:rsidP="002D7728">
      <w:pPr>
        <w:shd w:val="clear" w:color="auto" w:fill="FFFFFF"/>
        <w:spacing w:after="0" w:line="529" w:lineRule="atLeast"/>
        <w:jc w:val="both"/>
        <w:rPr>
          <w:rFonts w:ascii="Times New Roman" w:eastAsia="Calibri" w:hAnsi="Times New Roman" w:cs="Times New Roman"/>
          <w:b/>
          <w:bCs/>
          <w:color w:val="333333"/>
          <w:sz w:val="20"/>
          <w:szCs w:val="20"/>
        </w:rPr>
      </w:pPr>
      <w:r w:rsidRPr="006009B0">
        <w:rPr>
          <w:rFonts w:ascii="Times New Roman" w:eastAsia="Calibri" w:hAnsi="Times New Roman" w:cs="Times New Roman"/>
          <w:b/>
          <w:bCs/>
          <w:color w:val="333333"/>
          <w:sz w:val="20"/>
          <w:szCs w:val="20"/>
        </w:rPr>
        <w:t>Обязан ли работодатель уведомлять службу судебных приставов об увольнении лица обязанного уплачивать алименты?</w:t>
      </w:r>
    </w:p>
    <w:p w:rsidR="002D7728" w:rsidRPr="006009B0" w:rsidRDefault="002D7728" w:rsidP="002D7728">
      <w:pPr>
        <w:pStyle w:val="af2"/>
        <w:shd w:val="clear" w:color="auto" w:fill="FFFFFF"/>
        <w:spacing w:before="0" w:beforeAutospacing="0"/>
        <w:jc w:val="both"/>
        <w:rPr>
          <w:color w:val="333333"/>
          <w:sz w:val="20"/>
          <w:szCs w:val="20"/>
        </w:rPr>
      </w:pPr>
    </w:p>
    <w:p w:rsidR="002D7728" w:rsidRPr="006009B0" w:rsidRDefault="002D7728" w:rsidP="002D7728">
      <w:pPr>
        <w:pStyle w:val="af2"/>
        <w:shd w:val="clear" w:color="auto" w:fill="FFFFFF"/>
        <w:spacing w:before="0" w:beforeAutospacing="0"/>
        <w:ind w:firstLine="540"/>
        <w:jc w:val="both"/>
        <w:rPr>
          <w:color w:val="333333"/>
          <w:sz w:val="20"/>
          <w:szCs w:val="20"/>
        </w:rPr>
      </w:pPr>
      <w:r w:rsidRPr="006009B0">
        <w:rPr>
          <w:color w:val="333333"/>
          <w:sz w:val="20"/>
          <w:szCs w:val="20"/>
        </w:rPr>
        <w:t>В случае увольнения лица, обязанного уплачивать алименты, администрация организации, производившая удержание алиментов, обязана в трехдневный срок сообщить судебному исполнителю об его увольнении, а также о новом месте работы должника, если оно известно.</w:t>
      </w:r>
    </w:p>
    <w:p w:rsidR="002D7728" w:rsidRPr="006009B0" w:rsidRDefault="002D7728" w:rsidP="002D7728">
      <w:pPr>
        <w:pStyle w:val="af2"/>
        <w:shd w:val="clear" w:color="auto" w:fill="FFFFFF"/>
        <w:spacing w:before="0" w:beforeAutospacing="0"/>
        <w:ind w:firstLine="540"/>
        <w:jc w:val="both"/>
        <w:rPr>
          <w:color w:val="333333"/>
          <w:sz w:val="20"/>
          <w:szCs w:val="20"/>
        </w:rPr>
      </w:pPr>
      <w:r w:rsidRPr="006009B0">
        <w:rPr>
          <w:color w:val="333333"/>
          <w:sz w:val="20"/>
          <w:szCs w:val="20"/>
        </w:rPr>
        <w:t>В случае неисполнения указанной обязанности работодатель может быть привлечен судебным приставом-исполнителем к административной ответственности по ч. 3 ст. 17.14 Кодекса об административных правонарушениях Российской Федерации.</w:t>
      </w:r>
    </w:p>
    <w:p w:rsidR="002D7728" w:rsidRPr="006009B0" w:rsidRDefault="002D7728" w:rsidP="006009B0">
      <w:pPr>
        <w:pStyle w:val="af2"/>
        <w:shd w:val="clear" w:color="auto" w:fill="FFFFFF"/>
        <w:spacing w:before="0" w:beforeAutospacing="0"/>
        <w:ind w:firstLine="540"/>
        <w:jc w:val="both"/>
        <w:rPr>
          <w:color w:val="333333"/>
          <w:sz w:val="20"/>
          <w:szCs w:val="20"/>
        </w:rPr>
      </w:pPr>
      <w:r w:rsidRPr="006009B0">
        <w:rPr>
          <w:color w:val="333333"/>
          <w:sz w:val="20"/>
          <w:szCs w:val="20"/>
        </w:rPr>
        <w:t>Непредоставление должником сведений об увольнении с работы, о новом месте работы также может повлечь административную ответственность по ч. 1 ст. 17.14 КоАП РФ. </w:t>
      </w:r>
    </w:p>
    <w:p w:rsidR="002D7728" w:rsidRPr="006009B0" w:rsidRDefault="002D7728" w:rsidP="002D7728">
      <w:pPr>
        <w:shd w:val="clear" w:color="auto" w:fill="FFFFFF"/>
        <w:spacing w:line="529" w:lineRule="atLeast"/>
        <w:jc w:val="both"/>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Уголовная ответственность за незаконное проникновение в жилище.</w:t>
      </w:r>
      <w:r w:rsidRPr="006009B0">
        <w:rPr>
          <w:rFonts w:ascii="Times New Roman" w:eastAsia="Times New Roman" w:hAnsi="Times New Roman" w:cs="Times New Roman"/>
          <w:color w:val="FFFFFF"/>
          <w:sz w:val="20"/>
          <w:szCs w:val="20"/>
          <w:lang w:eastAsia="ru-RU"/>
        </w:rPr>
        <w:t>ться</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Статьей 25 Конституции РФ установлено, что  никто не вправе проникать в жилище против воли проживающих в нем лиц, иначе как в случаях, установленных федеральным законом, или на основании вынесенного в соответствии с ним судебного решения.</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Уголовная ответственность за нарушение неприкосновенности жилища предусмотрена ст.139 УК РФ.</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В примечании к указанной норме дается определение «жилища».</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Это могут быть дом, квартира, комната в гостинице или общежитии, дача, садовый домик. В то же время к жилищу не относятся надворные постройки, погреба, амбары, гаражи и другие помещения, отделенные от жилых построек и не используемые для проживания людей.</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Способ проникновения в жилище для квалификации основного состава рассматриваемого преступления значения не имеет.</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Преступление окончено с момента проникновения в жилище.</w:t>
      </w:r>
    </w:p>
    <w:p w:rsidR="002D7728" w:rsidRPr="006009B0" w:rsidRDefault="002D7728" w:rsidP="002D7728">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За незаконное проникновение в жилище, совершенное против воли проживающего в нем лица (ч.1 ст.139 УК РФ), виновное лицо наказывается штрафом в размере до сорока тысяч рублей или в размере заработной платы или иного дохода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D7728" w:rsidRPr="006009B0" w:rsidRDefault="002D7728" w:rsidP="006009B0">
      <w:pPr>
        <w:shd w:val="clear" w:color="auto" w:fill="FFFFFF"/>
        <w:spacing w:after="100" w:afterAutospacing="1" w:line="240" w:lineRule="auto"/>
        <w:ind w:firstLine="540"/>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shd w:val="clear" w:color="auto" w:fill="FFFFFF"/>
          <w:lang w:eastAsia="ru-RU"/>
        </w:rPr>
        <w:t>В ч.2 и ч.3 ст.139 УК РФ указаны квалифицированные составы этого преступления, за которые предусмотрена более строгая ответственность. В них выделяется дополнительный объект, которым могут выступать здоровье, свобода и безопасность личности.</w:t>
      </w:r>
    </w:p>
    <w:p w:rsidR="002D7728" w:rsidRPr="006009B0" w:rsidRDefault="002D7728" w:rsidP="002D7728">
      <w:pPr>
        <w:shd w:val="clear" w:color="auto" w:fill="FFFFFF"/>
        <w:spacing w:after="0" w:line="529" w:lineRule="atLeast"/>
        <w:rPr>
          <w:rFonts w:ascii="Times New Roman" w:hAnsi="Times New Roman" w:cs="Times New Roman"/>
          <w:b/>
          <w:bCs/>
          <w:color w:val="333333"/>
          <w:sz w:val="20"/>
          <w:szCs w:val="20"/>
        </w:rPr>
      </w:pPr>
      <w:r w:rsidRPr="006009B0">
        <w:rPr>
          <w:rFonts w:ascii="Times New Roman" w:hAnsi="Times New Roman" w:cs="Times New Roman"/>
          <w:b/>
          <w:bCs/>
          <w:color w:val="333333"/>
          <w:sz w:val="20"/>
          <w:szCs w:val="20"/>
        </w:rPr>
        <w:t>Что делать при обнаружении находки</w:t>
      </w:r>
    </w:p>
    <w:p w:rsidR="002D7728" w:rsidRPr="006009B0" w:rsidRDefault="002D7728" w:rsidP="002D7728">
      <w:pPr>
        <w:shd w:val="clear" w:color="auto" w:fill="FFFFFF"/>
        <w:ind w:firstLine="540"/>
        <w:jc w:val="both"/>
        <w:rPr>
          <w:rFonts w:ascii="Times New Roman" w:hAnsi="Times New Roman" w:cs="Times New Roman"/>
          <w:sz w:val="20"/>
          <w:szCs w:val="20"/>
        </w:rPr>
      </w:pPr>
      <w:r w:rsidRPr="006009B0">
        <w:rPr>
          <w:rFonts w:ascii="Times New Roman" w:hAnsi="Times New Roman" w:cs="Times New Roman"/>
          <w:sz w:val="20"/>
          <w:szCs w:val="20"/>
          <w:shd w:val="clear" w:color="auto" w:fill="FFFFFF"/>
        </w:rPr>
        <w:t>Забытый на кассе магазина кошелек, оставленный в такси мобильный телефон, все это нередко попадает в руки посторонних граждан, не являющихся собственниками данных предметов. Что же необходимо предпринять, чтобы в случае таких обнаружений не стать подозреваемым в краже по уголовному делу?</w:t>
      </w:r>
    </w:p>
    <w:p w:rsidR="002D7728" w:rsidRPr="006009B0" w:rsidRDefault="002D7728" w:rsidP="002D7728">
      <w:pPr>
        <w:pStyle w:val="af2"/>
        <w:shd w:val="clear" w:color="auto" w:fill="FFFFFF"/>
        <w:spacing w:before="0" w:beforeAutospacing="0"/>
        <w:ind w:firstLine="540"/>
        <w:jc w:val="both"/>
        <w:rPr>
          <w:sz w:val="20"/>
          <w:szCs w:val="20"/>
        </w:rPr>
      </w:pPr>
      <w:r w:rsidRPr="006009B0">
        <w:rPr>
          <w:sz w:val="20"/>
          <w:szCs w:val="20"/>
          <w:shd w:val="clear" w:color="auto" w:fill="FFFFFF"/>
        </w:rPr>
        <w:t>Согласно ст.227 Гражданского кодекса РФ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2D7728" w:rsidRPr="006009B0" w:rsidRDefault="002D7728" w:rsidP="002D7728">
      <w:pPr>
        <w:pStyle w:val="af2"/>
        <w:shd w:val="clear" w:color="auto" w:fill="FFFFFF"/>
        <w:spacing w:before="0" w:beforeAutospacing="0"/>
        <w:ind w:firstLine="540"/>
        <w:jc w:val="both"/>
        <w:rPr>
          <w:sz w:val="20"/>
          <w:szCs w:val="20"/>
        </w:rPr>
      </w:pPr>
      <w:r w:rsidRPr="006009B0">
        <w:rPr>
          <w:sz w:val="20"/>
          <w:szCs w:val="20"/>
          <w:shd w:val="clear" w:color="auto" w:fill="FFFFFF"/>
        </w:rPr>
        <w:t>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2D7728" w:rsidRPr="006009B0" w:rsidRDefault="002D7728" w:rsidP="002D7728">
      <w:pPr>
        <w:pStyle w:val="af2"/>
        <w:shd w:val="clear" w:color="auto" w:fill="FFFFFF"/>
        <w:spacing w:before="0" w:beforeAutospacing="0"/>
        <w:ind w:firstLine="540"/>
        <w:jc w:val="both"/>
        <w:rPr>
          <w:sz w:val="20"/>
          <w:szCs w:val="20"/>
        </w:rPr>
      </w:pPr>
      <w:r w:rsidRPr="006009B0">
        <w:rPr>
          <w:sz w:val="20"/>
          <w:szCs w:val="20"/>
          <w:shd w:val="clear" w:color="auto" w:fill="FFFFFF"/>
        </w:rPr>
        <w:lastRenderedPageBreak/>
        <w:t>Нашедший вещь вправе хранить ее у себя либо сдать на хранение в полицию, орган местного самоуправления или указанному ими лицу.</w:t>
      </w:r>
    </w:p>
    <w:p w:rsidR="002D7728" w:rsidRPr="006009B0" w:rsidRDefault="002D7728" w:rsidP="002D7728">
      <w:pPr>
        <w:pStyle w:val="af2"/>
        <w:shd w:val="clear" w:color="auto" w:fill="FFFFFF"/>
        <w:spacing w:before="0" w:beforeAutospacing="0"/>
        <w:ind w:firstLine="540"/>
        <w:jc w:val="both"/>
        <w:rPr>
          <w:sz w:val="20"/>
          <w:szCs w:val="20"/>
        </w:rPr>
      </w:pPr>
      <w:r w:rsidRPr="006009B0">
        <w:rPr>
          <w:sz w:val="20"/>
          <w:szCs w:val="20"/>
          <w:shd w:val="clear" w:color="auto" w:fill="FFFFFF"/>
        </w:rPr>
        <w:t>Согласно ст.228 Гражданского кодекса РФ если в течение шести месяцев с момента заявления о находке в полицию или в орган местного самоуправления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2D7728" w:rsidRPr="006009B0" w:rsidRDefault="002D7728" w:rsidP="002D7728">
      <w:pPr>
        <w:pStyle w:val="af2"/>
        <w:shd w:val="clear" w:color="auto" w:fill="FFFFFF"/>
        <w:spacing w:before="0" w:beforeAutospacing="0"/>
        <w:ind w:firstLine="540"/>
        <w:jc w:val="both"/>
        <w:rPr>
          <w:sz w:val="20"/>
          <w:szCs w:val="20"/>
        </w:rPr>
      </w:pPr>
      <w:r w:rsidRPr="006009B0">
        <w:rPr>
          <w:sz w:val="20"/>
          <w:szCs w:val="20"/>
          <w:shd w:val="clear" w:color="auto" w:fill="FFFFFF"/>
        </w:rPr>
        <w:t>Стоит также отметить, что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2D7728" w:rsidRPr="006009B0" w:rsidRDefault="002D7728" w:rsidP="002D7728">
      <w:pPr>
        <w:pStyle w:val="af2"/>
        <w:shd w:val="clear" w:color="auto" w:fill="FFFFFF"/>
        <w:spacing w:before="0" w:beforeAutospacing="0"/>
        <w:ind w:firstLine="540"/>
        <w:jc w:val="both"/>
        <w:rPr>
          <w:sz w:val="20"/>
          <w:szCs w:val="20"/>
        </w:rPr>
      </w:pPr>
      <w:r w:rsidRPr="006009B0">
        <w:rPr>
          <w:sz w:val="20"/>
          <w:szCs w:val="20"/>
          <w:shd w:val="clear" w:color="auto" w:fill="FFFFFF"/>
        </w:rPr>
        <w:t>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2D7728" w:rsidRPr="006009B0" w:rsidRDefault="002D7728" w:rsidP="006009B0">
      <w:pPr>
        <w:pStyle w:val="af2"/>
        <w:shd w:val="clear" w:color="auto" w:fill="FFFFFF"/>
        <w:spacing w:before="0" w:beforeAutospacing="0"/>
        <w:ind w:firstLine="540"/>
        <w:jc w:val="both"/>
        <w:rPr>
          <w:sz w:val="20"/>
          <w:szCs w:val="20"/>
        </w:rPr>
      </w:pPr>
      <w:r w:rsidRPr="006009B0">
        <w:rPr>
          <w:sz w:val="20"/>
          <w:szCs w:val="20"/>
          <w:shd w:val="clear" w:color="auto" w:fill="FFFFFF"/>
        </w:rPr>
        <w:t>Обращаем внимание, что право на вознаграждение не возникает, если нашедший вещь не заявил о находке или пытался ее утаить.</w:t>
      </w:r>
    </w:p>
    <w:p w:rsidR="002D7728" w:rsidRPr="006009B0" w:rsidRDefault="002D7728" w:rsidP="002D7728">
      <w:pPr>
        <w:shd w:val="clear" w:color="auto" w:fill="FFFFFF"/>
        <w:spacing w:line="489" w:lineRule="atLeast"/>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Имеются ли меры поддержки при трудоустройстве молодежи?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009B0">
        <w:rPr>
          <w:rFonts w:ascii="Times New Roman" w:eastAsia="Times New Roman" w:hAnsi="Times New Roman" w:cs="Times New Roman"/>
          <w:color w:val="333333"/>
          <w:sz w:val="20"/>
          <w:szCs w:val="20"/>
          <w:lang w:eastAsia="ru-RU"/>
        </w:rPr>
        <w:t> Для российских работодателей открыт прием заявок на получение субсидии за трудоустройство молодежи.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Подать заявление можно дистанционно – через портал «Работа России»: https://trudvsem.ru/information-pages/support-program.</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Главное условие для получения субсидии – трудоустройство молодых людей до 30 лет, испытывающих сложности при трудоустройстве. Это молодые люди без профессионального образования, соискатели в возрасте до 30 лет с несовершеннолетними детьми, граждане с инвалидностью до 30 лет, дети-сироты, те, кто состоит или состоял на учете в комиссии по делам несовершеннолетних.</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На субсидию от государства смогут рассчитывать юридические лица, индивидуальные предприниматели и некоммерческие организации.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Служба занятости подберет необходимых кандидатов и организует собеседование, а также передаст необходимые сведения в фонд социального страхования (ФСС) после трудоустройства подобранного кандидата.</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После этого работодателям потребуется направить заявление в Фонд социального страхования, который занимается распределением и выплатой субсидий. Сделать это также можно дистанционно – через систему «Соцстрах».</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Субсидия равна трем минимальным размерам оплаты труда, увеличенным на районный коэффициент, сумму страховых взносов и количество трудоустроенных граждан. Первый платеж работодатель получает через месяц после трудоустройства, второй – через три месяца, третий – через шесть месяцев.</w:t>
      </w:r>
    </w:p>
    <w:p w:rsidR="002D7728" w:rsidRPr="006009B0" w:rsidRDefault="002D7728" w:rsidP="00F36284">
      <w:pPr>
        <w:tabs>
          <w:tab w:val="left" w:pos="3195"/>
          <w:tab w:val="left" w:pos="6330"/>
        </w:tabs>
        <w:rPr>
          <w:rFonts w:ascii="Times New Roman" w:hAnsi="Times New Roman" w:cs="Times New Roman"/>
          <w:sz w:val="20"/>
          <w:szCs w:val="20"/>
        </w:rPr>
      </w:pPr>
    </w:p>
    <w:p w:rsidR="002D7728" w:rsidRPr="006009B0" w:rsidRDefault="002D7728" w:rsidP="002D7728">
      <w:pPr>
        <w:spacing w:after="0" w:line="240" w:lineRule="auto"/>
        <w:jc w:val="center"/>
        <w:rPr>
          <w:rFonts w:ascii="Times New Roman" w:hAnsi="Times New Roman" w:cs="Times New Roman"/>
          <w:b/>
          <w:sz w:val="20"/>
          <w:szCs w:val="20"/>
        </w:rPr>
      </w:pPr>
      <w:r w:rsidRPr="006009B0">
        <w:rPr>
          <w:rFonts w:ascii="Times New Roman" w:hAnsi="Times New Roman" w:cs="Times New Roman"/>
          <w:b/>
          <w:sz w:val="20"/>
          <w:szCs w:val="20"/>
        </w:rPr>
        <w:t>Как принять на работу беженца?</w:t>
      </w:r>
    </w:p>
    <w:p w:rsidR="002D7728" w:rsidRPr="006009B0" w:rsidRDefault="002D7728" w:rsidP="002D7728">
      <w:pPr>
        <w:spacing w:after="0" w:line="240" w:lineRule="auto"/>
        <w:jc w:val="both"/>
        <w:rPr>
          <w:rFonts w:ascii="Times New Roman" w:hAnsi="Times New Roman" w:cs="Times New Roman"/>
          <w:sz w:val="20"/>
          <w:szCs w:val="20"/>
        </w:rPr>
      </w:pP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Лица, которые имеют статус беженца, в отличии от большинства иностранцев, могу оформлять трудовые отношения без разрешения на работу или патента.</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Беженцев оформляют на работу в общем порядке – как граждан Российской Федерации в соответствии с действующим законодательством. Чтобы подтвердить статус беженца, помимо общих документов которые соискатель предъявляет при приеме на работу на основании ч .1 ст. 65,  ст. 327.3 Трудового кодекса, необходимо предъявить еще специальное удостоверение.</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Удостоверение подтвердит право беженца на льготных условия оформить трудовые отношения – без дополнительных разрешений.</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Документ об образовании, который также должен предъявить беженец, должен быть признан в Российской Федерации и переведен на русский язык.</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lastRenderedPageBreak/>
        <w:t>При приеме на работу лица со статусом беженца работодатель должен уведомить территориальный орган управления по вопросам миграции в МВД.</w:t>
      </w:r>
    </w:p>
    <w:p w:rsidR="002D7728" w:rsidRPr="006009B0" w:rsidRDefault="002D7728" w:rsidP="00F36284">
      <w:pPr>
        <w:tabs>
          <w:tab w:val="left" w:pos="3195"/>
          <w:tab w:val="left" w:pos="6330"/>
        </w:tabs>
        <w:rPr>
          <w:rFonts w:ascii="Times New Roman" w:hAnsi="Times New Roman" w:cs="Times New Roman"/>
          <w:sz w:val="20"/>
          <w:szCs w:val="20"/>
        </w:rPr>
      </w:pPr>
    </w:p>
    <w:p w:rsidR="002D7728" w:rsidRPr="006009B0" w:rsidRDefault="002D7728" w:rsidP="006009B0">
      <w:pPr>
        <w:jc w:val="center"/>
        <w:rPr>
          <w:rFonts w:ascii="Times New Roman" w:hAnsi="Times New Roman" w:cs="Times New Roman"/>
          <w:b/>
          <w:sz w:val="20"/>
          <w:szCs w:val="20"/>
        </w:rPr>
      </w:pPr>
      <w:r w:rsidRPr="006009B0">
        <w:rPr>
          <w:rFonts w:ascii="Times New Roman" w:hAnsi="Times New Roman" w:cs="Times New Roman"/>
          <w:b/>
          <w:sz w:val="20"/>
          <w:szCs w:val="20"/>
        </w:rPr>
        <w:t>Компенсация морального вреда за отказ управляющей организации в предоставлении информации</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Право собственников на получение информации от управляющей организации предусмотрено как Жилищным кодексом РФ (например, ч. 2 ст. 165 ЖК РФ), так и подзаконными нормативно-правовыми актами (например, Правилами осуществления деятельности по управлению МКД № 416). В идеальном варианте собственник запрашивает интересующую информацию у своей УК и получает исчерпывающий ответ. Но так бывает не всегда. И не всегда вина за это лежит на УК. Иногда проблема кроется в содержании направленного собственником запроса. </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Для понимания вопроса — два наглядных примера из судебной практики.</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 Определение Третьего кассационного суда общей юрисдикции от 19 мая 2021 г. № 88 – 8422/2021</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Мужчина обратился в свою УК с заявлением о предоставлении информации, связанной с работами по текущему ремонту МКД и расчетом платы за коммунальные услуги на общедомовые нужды.</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УК (далее — ответчик) дала ответ на запрос, но собственника он не устроил. Мужчина посчитал, что в ответе недостаточно конкретики, и обратился в суд.</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В исковом заявлении он просил:</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обязать ответчика компенсировать моральный вред за непредоставление запрошенной информации;</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взыскать с ответчика штраф в размере 50% от суммы, присужденной судом в пользу истца.</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Суды первой и апелляционной инстанций отказали истцу в удовлетворении требований.</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«ответ управляющей компании является исчерпывающим по всем поставленным истцом вопросам, нарушений прав собственника помещений МКД не допущено».</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Кассационный суд изучил материалы дела и установил:</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ответ управляющей компании содержит подробную информацию о перечне работ и услуг по управлению, содержанию и текущему ремонту, а также о порядке расчета платы за коммунальные услуги на общедомовые нужды;</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в ответе истцу УК разъяснила общие нормы действующего законодательства, на основании которых производятся расчеты, с указанием применяемых в расчете площадей и нормативов;</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УК сообщила истцу, что сведения о фактически выполненных работах и услугах с указанием объема и стоимости работ содержатся в отчете о выполнении условий договора управления общим имуществом МКД. Ежегодно УК размещает отчет на своем официальном сайте для доступа неопределенного круга лиц;</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истец сформулировал обращение в УК в общем виде. В нем не было требований о несогласии с какими-либо конкретными действиями УК, либо с расчетом коммунальных услуг. В связи с этим управляющая компания также дала ответ в общем виде.</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Кассационный суд отказал истцу в удовлетворении жалобы и оставил решения нижестоящих судов без изменений.</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Определение Третьего кассационного суда общей юрисдикции от 12 апреля 2021 г. № 88 – 4258/2021</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Управляющая компания отказала собственнику в предоставлении информации и документов, касающихся ее деятельности по обслуживанию МКД. Мужчина не согласился с отказом и обратился в суд.</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В исковом заявлении просил:</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обязать ответчика предоставить запрашиваемую информацию;</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взыскать с УК компенсацию морального вреда.</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Суд первой инстанции удовлетворил исковые требования частично:</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обязал УК предоставить истцу определенный перечень запрашиваемой информации;</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обязал УК выплатить истцу судебную неустойку в размере 500 рублей за каждый день просрочки исполнения судебного решения со дня вступления его в законную силу и до момента фактического исполнения;</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отказал в удовлетворении требований о компенсации морального вреда.</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Суд возложил на ответчика обязанность по предоставлению конкретной информации и документов, так как он не представил доказательств того, что направлял истцу запрошенную информацию в полном объеме.</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Апелляционный суд частично отменил ранее вынесенное решение, обязав УК выплатить истцу компенсацию морального вреда — 1 000 рублей и штраф — 500 рублей.</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lastRenderedPageBreak/>
        <w:t xml:space="preserve">Апелляционный суд удовлетворил требование о компенсации морального вреда, так как суд первой инстанции установил, что УК нарушила права истца как потребителя. </w:t>
      </w:r>
    </w:p>
    <w:p w:rsidR="002D7728" w:rsidRPr="006009B0" w:rsidRDefault="002D7728" w:rsidP="006009B0">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Кассационный суд согласился с выводами апелляционного суда и оставил вынесенное им определение без изменений.</w:t>
      </w:r>
    </w:p>
    <w:p w:rsidR="002D7728" w:rsidRPr="006009B0" w:rsidRDefault="002D7728" w:rsidP="002D7728">
      <w:pPr>
        <w:pStyle w:val="af2"/>
        <w:shd w:val="clear" w:color="auto" w:fill="FFFFFF"/>
        <w:spacing w:before="120" w:beforeAutospacing="0" w:after="120" w:afterAutospacing="0"/>
        <w:jc w:val="center"/>
        <w:rPr>
          <w:b/>
          <w:bCs/>
          <w:color w:val="202122"/>
          <w:sz w:val="20"/>
          <w:szCs w:val="20"/>
        </w:rPr>
      </w:pPr>
      <w:r w:rsidRPr="006009B0">
        <w:rPr>
          <w:b/>
          <w:bCs/>
          <w:color w:val="202122"/>
          <w:sz w:val="20"/>
          <w:szCs w:val="20"/>
        </w:rPr>
        <w:t>Конфликт интересов</w:t>
      </w:r>
    </w:p>
    <w:p w:rsidR="002D7728" w:rsidRPr="006009B0" w:rsidRDefault="002D7728" w:rsidP="002D7728">
      <w:pPr>
        <w:pStyle w:val="af2"/>
        <w:shd w:val="clear" w:color="auto" w:fill="FFFFFF"/>
        <w:spacing w:before="120" w:beforeAutospacing="0" w:after="120" w:afterAutospacing="0"/>
        <w:jc w:val="both"/>
        <w:rPr>
          <w:b/>
          <w:bCs/>
          <w:color w:val="202122"/>
          <w:sz w:val="20"/>
          <w:szCs w:val="20"/>
        </w:rPr>
      </w:pPr>
    </w:p>
    <w:p w:rsidR="002D7728" w:rsidRPr="006009B0" w:rsidRDefault="002D7728" w:rsidP="002D7728">
      <w:pPr>
        <w:pStyle w:val="af2"/>
        <w:shd w:val="clear" w:color="auto" w:fill="FFFFFF"/>
        <w:spacing w:before="120" w:beforeAutospacing="0" w:after="120" w:afterAutospacing="0"/>
        <w:ind w:firstLine="708"/>
        <w:jc w:val="both"/>
        <w:rPr>
          <w:sz w:val="20"/>
          <w:szCs w:val="20"/>
        </w:rPr>
      </w:pPr>
      <w:r w:rsidRPr="006009B0">
        <w:rPr>
          <w:b/>
          <w:bCs/>
          <w:sz w:val="20"/>
          <w:szCs w:val="20"/>
        </w:rPr>
        <w:t>Конфли́кт интересов</w:t>
      </w:r>
      <w:r w:rsidRPr="006009B0">
        <w:rPr>
          <w:sz w:val="20"/>
          <w:szCs w:val="20"/>
        </w:rPr>
        <w:t> — ситуация, при которой </w:t>
      </w:r>
      <w:hyperlink r:id="rId12" w:tooltip="Личная заинтересованность" w:history="1">
        <w:r w:rsidRPr="006009B0">
          <w:rPr>
            <w:rStyle w:val="a3"/>
            <w:sz w:val="20"/>
            <w:szCs w:val="20"/>
          </w:rPr>
          <w:t>личная заинтересованность</w:t>
        </w:r>
      </w:hyperlink>
      <w:r w:rsidRPr="006009B0">
        <w:rPr>
          <w:sz w:val="20"/>
          <w:szCs w:val="20"/>
        </w:rPr>
        <w:t> </w:t>
      </w:r>
      <w:hyperlink r:id="rId13" w:tooltip="Человек" w:history="1">
        <w:r w:rsidRPr="006009B0">
          <w:rPr>
            <w:rStyle w:val="a3"/>
            <w:sz w:val="20"/>
            <w:szCs w:val="20"/>
          </w:rPr>
          <w:t>человека</w:t>
        </w:r>
      </w:hyperlink>
      <w:r w:rsidRPr="006009B0">
        <w:rPr>
          <w:sz w:val="20"/>
          <w:szCs w:val="20"/>
        </w:rPr>
        <w:t> может повлиять на </w:t>
      </w:r>
      <w:hyperlink r:id="rId14" w:tooltip="Процесс принятия решения" w:history="1">
        <w:r w:rsidRPr="006009B0">
          <w:rPr>
            <w:rStyle w:val="a3"/>
            <w:sz w:val="20"/>
            <w:szCs w:val="20"/>
          </w:rPr>
          <w:t>процесс принятия решения</w:t>
        </w:r>
      </w:hyperlink>
      <w:r w:rsidRPr="006009B0">
        <w:rPr>
          <w:sz w:val="20"/>
          <w:szCs w:val="20"/>
        </w:rPr>
        <w:t> и, таким образом, принести </w:t>
      </w:r>
      <w:hyperlink r:id="rId15" w:tooltip="Ущерб" w:history="1">
        <w:r w:rsidRPr="006009B0">
          <w:rPr>
            <w:rStyle w:val="a3"/>
            <w:sz w:val="20"/>
            <w:szCs w:val="20"/>
          </w:rPr>
          <w:t>ущерб</w:t>
        </w:r>
      </w:hyperlink>
      <w:r w:rsidRPr="006009B0">
        <w:rPr>
          <w:sz w:val="20"/>
          <w:szCs w:val="20"/>
        </w:rPr>
        <w:t> интересам </w:t>
      </w:r>
      <w:hyperlink r:id="rId16" w:tooltip="Общество" w:history="1">
        <w:r w:rsidRPr="006009B0">
          <w:rPr>
            <w:rStyle w:val="a3"/>
            <w:sz w:val="20"/>
            <w:szCs w:val="20"/>
          </w:rPr>
          <w:t>общества</w:t>
        </w:r>
      </w:hyperlink>
      <w:r w:rsidRPr="006009B0">
        <w:rPr>
          <w:sz w:val="20"/>
          <w:szCs w:val="20"/>
        </w:rPr>
        <w:t> либо компании, являющейся </w:t>
      </w:r>
      <w:hyperlink r:id="rId17" w:tooltip="Работодатель" w:history="1">
        <w:r w:rsidRPr="006009B0">
          <w:rPr>
            <w:rStyle w:val="a3"/>
            <w:sz w:val="20"/>
            <w:szCs w:val="20"/>
          </w:rPr>
          <w:t>работодателем</w:t>
        </w:r>
      </w:hyperlink>
      <w:r w:rsidRPr="006009B0">
        <w:rPr>
          <w:sz w:val="20"/>
          <w:szCs w:val="20"/>
        </w:rPr>
        <w:t> </w:t>
      </w:r>
      <w:hyperlink r:id="rId18" w:tooltip="Сотрудник" w:history="1">
        <w:r w:rsidRPr="006009B0">
          <w:rPr>
            <w:rStyle w:val="a3"/>
            <w:sz w:val="20"/>
            <w:szCs w:val="20"/>
          </w:rPr>
          <w:t>сотрудника</w:t>
        </w:r>
      </w:hyperlink>
      <w:r w:rsidRPr="006009B0">
        <w:rPr>
          <w:sz w:val="20"/>
          <w:szCs w:val="20"/>
        </w:rPr>
        <w:t>.</w:t>
      </w:r>
    </w:p>
    <w:p w:rsidR="002D7728" w:rsidRPr="006009B0" w:rsidRDefault="002D7728" w:rsidP="002D7728">
      <w:pPr>
        <w:pStyle w:val="af2"/>
        <w:shd w:val="clear" w:color="auto" w:fill="FFFFFF"/>
        <w:spacing w:before="120" w:beforeAutospacing="0" w:after="120" w:afterAutospacing="0"/>
        <w:jc w:val="both"/>
        <w:rPr>
          <w:sz w:val="20"/>
          <w:szCs w:val="20"/>
        </w:rPr>
      </w:pPr>
      <w:r w:rsidRPr="006009B0">
        <w:rPr>
          <w:sz w:val="20"/>
          <w:szCs w:val="20"/>
        </w:rPr>
        <w:t>Проблема </w:t>
      </w:r>
      <w:hyperlink r:id="rId19" w:tooltip="Конфликт" w:history="1">
        <w:r w:rsidRPr="006009B0">
          <w:rPr>
            <w:rStyle w:val="a3"/>
            <w:sz w:val="20"/>
            <w:szCs w:val="20"/>
          </w:rPr>
          <w:t>конфликта</w:t>
        </w:r>
      </w:hyperlink>
      <w:r w:rsidRPr="006009B0">
        <w:rPr>
          <w:sz w:val="20"/>
          <w:szCs w:val="20"/>
        </w:rPr>
        <w:t> интересов актуальна как для частного бизнеса, так и для государственных служащих. Национальное законодательство и </w:t>
      </w:r>
      <w:hyperlink r:id="rId20" w:tooltip="Нормативный документ" w:history="1">
        <w:r w:rsidRPr="006009B0">
          <w:rPr>
            <w:rStyle w:val="a3"/>
            <w:sz w:val="20"/>
            <w:szCs w:val="20"/>
          </w:rPr>
          <w:t>нормативные документы</w:t>
        </w:r>
      </w:hyperlink>
      <w:r w:rsidRPr="006009B0">
        <w:rPr>
          <w:sz w:val="20"/>
          <w:szCs w:val="20"/>
        </w:rPr>
        <w:t> корпораций требуют урегулировать конфликт интересов. Наибольшее значение для общества имеет проблема возникновения конфликта интересов у </w:t>
      </w:r>
      <w:hyperlink r:id="rId21" w:tooltip="Чиновник" w:history="1">
        <w:r w:rsidRPr="006009B0">
          <w:rPr>
            <w:rStyle w:val="a3"/>
            <w:sz w:val="20"/>
            <w:szCs w:val="20"/>
          </w:rPr>
          <w:t>чиновников</w:t>
        </w:r>
      </w:hyperlink>
      <w:r w:rsidRPr="006009B0">
        <w:rPr>
          <w:sz w:val="20"/>
          <w:szCs w:val="20"/>
        </w:rPr>
        <w:t>, государственных и муниципальных служащих и иных лиц. Федеральный закон Российской Федерации — России № 273 «О противодействии коррупции», от 25 декабря 2008 года определяет конфликт интересов как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Под личной заинтересованностью понимается возможность получения государственным гражданским служащим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государственный гражданский служащий связан финансовыми или иными обязательствами.</w:t>
      </w:r>
    </w:p>
    <w:p w:rsidR="002D7728" w:rsidRPr="006009B0" w:rsidRDefault="002D7728" w:rsidP="002D7728">
      <w:pPr>
        <w:shd w:val="clear" w:color="auto" w:fill="FFFFFF"/>
        <w:spacing w:before="72"/>
        <w:jc w:val="both"/>
        <w:outlineLvl w:val="2"/>
        <w:rPr>
          <w:rFonts w:ascii="Times New Roman" w:eastAsia="Times New Roman" w:hAnsi="Times New Roman" w:cs="Times New Roman"/>
          <w:b/>
          <w:bCs/>
          <w:sz w:val="20"/>
          <w:szCs w:val="20"/>
          <w:lang w:eastAsia="ru-RU"/>
        </w:rPr>
      </w:pPr>
      <w:r w:rsidRPr="006009B0">
        <w:rPr>
          <w:rFonts w:ascii="Times New Roman" w:eastAsia="Times New Roman" w:hAnsi="Times New Roman" w:cs="Times New Roman"/>
          <w:b/>
          <w:bCs/>
          <w:sz w:val="20"/>
          <w:szCs w:val="20"/>
          <w:lang w:eastAsia="ru-RU"/>
        </w:rPr>
        <w:t>Организационный</w:t>
      </w:r>
    </w:p>
    <w:p w:rsidR="002D7728" w:rsidRPr="006009B0" w:rsidRDefault="002D7728" w:rsidP="002D7728">
      <w:pPr>
        <w:shd w:val="clear" w:color="auto" w:fill="FFFFFF"/>
        <w:spacing w:before="120" w:after="120"/>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Организационный конфликт интересов возникает в случае, когда организация предоставляет услуги Заказчику и в силу иных видов деятельности или взаимоотношений эта организация не в состоянии оказывать услуги беспристрастно, её </w:t>
      </w:r>
      <w:hyperlink r:id="rId22" w:tooltip="Объективность" w:history="1">
        <w:r w:rsidRPr="006009B0">
          <w:rPr>
            <w:rFonts w:ascii="Times New Roman" w:eastAsia="Times New Roman" w:hAnsi="Times New Roman" w:cs="Times New Roman"/>
            <w:sz w:val="20"/>
            <w:szCs w:val="20"/>
            <w:lang w:eastAsia="ru-RU"/>
          </w:rPr>
          <w:t>объективность</w:t>
        </w:r>
      </w:hyperlink>
      <w:r w:rsidRPr="006009B0">
        <w:rPr>
          <w:rFonts w:ascii="Times New Roman" w:eastAsia="Times New Roman" w:hAnsi="Times New Roman" w:cs="Times New Roman"/>
          <w:sz w:val="20"/>
          <w:szCs w:val="20"/>
          <w:lang w:eastAsia="ru-RU"/>
        </w:rPr>
        <w:t> при выполнении возложенных на неё функций нарушается или может быть нарушена либо у этой организации появляются слишком большие конкурентные преимущества.</w:t>
      </w:r>
    </w:p>
    <w:p w:rsidR="002D7728" w:rsidRPr="006009B0" w:rsidRDefault="002D7728" w:rsidP="002D7728">
      <w:pPr>
        <w:shd w:val="clear" w:color="auto" w:fill="FFFFFF"/>
        <w:spacing w:before="72"/>
        <w:jc w:val="both"/>
        <w:outlineLvl w:val="2"/>
        <w:rPr>
          <w:rFonts w:ascii="Times New Roman" w:eastAsia="Times New Roman" w:hAnsi="Times New Roman" w:cs="Times New Roman"/>
          <w:b/>
          <w:bCs/>
          <w:sz w:val="20"/>
          <w:szCs w:val="20"/>
          <w:lang w:eastAsia="ru-RU"/>
        </w:rPr>
      </w:pPr>
      <w:r w:rsidRPr="006009B0">
        <w:rPr>
          <w:rFonts w:ascii="Times New Roman" w:eastAsia="Times New Roman" w:hAnsi="Times New Roman" w:cs="Times New Roman"/>
          <w:b/>
          <w:bCs/>
          <w:sz w:val="20"/>
          <w:szCs w:val="20"/>
          <w:lang w:eastAsia="ru-RU"/>
        </w:rPr>
        <w:t xml:space="preserve">Личный </w:t>
      </w:r>
    </w:p>
    <w:p w:rsidR="002D7728" w:rsidRPr="006009B0" w:rsidRDefault="002D7728" w:rsidP="002D7728">
      <w:pPr>
        <w:shd w:val="clear" w:color="auto" w:fill="FFFFFF"/>
        <w:spacing w:before="120" w:after="120"/>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Личный конфликт интересов — это ситуация, когда частные интересы человека — такие как профессиональные связи вне организации или личные </w:t>
      </w:r>
      <w:hyperlink r:id="rId23" w:tooltip="Финансовые активы" w:history="1">
        <w:r w:rsidRPr="006009B0">
          <w:rPr>
            <w:rFonts w:ascii="Times New Roman" w:eastAsia="Times New Roman" w:hAnsi="Times New Roman" w:cs="Times New Roman"/>
            <w:sz w:val="20"/>
            <w:szCs w:val="20"/>
            <w:lang w:eastAsia="ru-RU"/>
          </w:rPr>
          <w:t>финансовые активы</w:t>
        </w:r>
      </w:hyperlink>
      <w:r w:rsidRPr="006009B0">
        <w:rPr>
          <w:rFonts w:ascii="Times New Roman" w:eastAsia="Times New Roman" w:hAnsi="Times New Roman" w:cs="Times New Roman"/>
          <w:sz w:val="20"/>
          <w:szCs w:val="20"/>
          <w:lang w:eastAsia="ru-RU"/>
        </w:rPr>
        <w:t> — вступают в реальное или мнимое противоречие с выполнением имеющихся служебных обязанностей.</w:t>
      </w:r>
    </w:p>
    <w:p w:rsidR="002D7728" w:rsidRPr="006009B0" w:rsidRDefault="002D7728" w:rsidP="002D7728">
      <w:pPr>
        <w:pStyle w:val="3"/>
        <w:shd w:val="clear" w:color="auto" w:fill="FFFFFF"/>
        <w:spacing w:before="72"/>
        <w:jc w:val="both"/>
        <w:rPr>
          <w:rFonts w:ascii="Times New Roman" w:hAnsi="Times New Roman"/>
        </w:rPr>
      </w:pPr>
      <w:r w:rsidRPr="006009B0">
        <w:rPr>
          <w:rStyle w:val="mw-headline"/>
          <w:rFonts w:ascii="Times New Roman" w:hAnsi="Times New Roman"/>
        </w:rPr>
        <w:t>Превентивный метод</w:t>
      </w:r>
    </w:p>
    <w:p w:rsidR="002D7728" w:rsidRPr="006009B0" w:rsidRDefault="002D7728" w:rsidP="002D7728">
      <w:pPr>
        <w:pStyle w:val="af2"/>
        <w:shd w:val="clear" w:color="auto" w:fill="FFFFFF"/>
        <w:spacing w:before="120" w:beforeAutospacing="0" w:after="120" w:afterAutospacing="0"/>
        <w:jc w:val="both"/>
        <w:rPr>
          <w:sz w:val="20"/>
          <w:szCs w:val="20"/>
        </w:rPr>
      </w:pPr>
      <w:r w:rsidRPr="006009B0">
        <w:rPr>
          <w:sz w:val="20"/>
          <w:szCs w:val="20"/>
        </w:rPr>
        <w:t>Предотвращение возникновения конфликта интересов — самый эффективный способ борьбы с данным проявлением коррупции. Примером такого метода является отказ государственного служащего, получившего назначение, от доли в капитале компании.</w:t>
      </w:r>
    </w:p>
    <w:p w:rsidR="002D7728" w:rsidRPr="006009B0" w:rsidRDefault="002D7728" w:rsidP="002D7728">
      <w:pPr>
        <w:shd w:val="clear" w:color="auto" w:fill="FFFFFF"/>
        <w:spacing w:before="72"/>
        <w:jc w:val="both"/>
        <w:outlineLvl w:val="2"/>
        <w:rPr>
          <w:rFonts w:ascii="Times New Roman" w:eastAsia="Times New Roman" w:hAnsi="Times New Roman" w:cs="Times New Roman"/>
          <w:b/>
          <w:bCs/>
          <w:sz w:val="20"/>
          <w:szCs w:val="20"/>
          <w:lang w:eastAsia="ru-RU"/>
        </w:rPr>
      </w:pPr>
      <w:r w:rsidRPr="006009B0">
        <w:rPr>
          <w:rFonts w:ascii="Times New Roman" w:eastAsia="Times New Roman" w:hAnsi="Times New Roman" w:cs="Times New Roman"/>
          <w:b/>
          <w:bCs/>
          <w:sz w:val="20"/>
          <w:szCs w:val="20"/>
          <w:lang w:eastAsia="ru-RU"/>
        </w:rPr>
        <w:t>Раскрытие информации</w:t>
      </w:r>
    </w:p>
    <w:p w:rsidR="002D7728" w:rsidRPr="006009B0" w:rsidRDefault="002D7728" w:rsidP="002D7728">
      <w:pPr>
        <w:shd w:val="clear" w:color="auto" w:fill="FFFFFF"/>
        <w:spacing w:before="120" w:after="120"/>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Государственные служащие обязаны регулярно декларировать своё имущество и доходы. Это позволяет выявить и предотвратить возникновение конфликта интересов. Во многих странах врачи, работающие в государственном здравоохранении, должны раскрывать информацию о средствах, полученных от фармацевтических компаний. Во Франции подлежит раскрытию информация о финансировании медицинской индустрией пациентских организаций. Введение подобной меры сейчас обсуждается в США.</w:t>
      </w:r>
    </w:p>
    <w:p w:rsidR="002D7728" w:rsidRPr="006009B0" w:rsidRDefault="002D7728" w:rsidP="002D7728">
      <w:pPr>
        <w:shd w:val="clear" w:color="auto" w:fill="FFFFFF"/>
        <w:spacing w:before="72"/>
        <w:jc w:val="both"/>
        <w:outlineLvl w:val="2"/>
        <w:rPr>
          <w:rFonts w:ascii="Times New Roman" w:eastAsia="Times New Roman" w:hAnsi="Times New Roman" w:cs="Times New Roman"/>
          <w:b/>
          <w:bCs/>
          <w:sz w:val="20"/>
          <w:szCs w:val="20"/>
          <w:lang w:eastAsia="ru-RU"/>
        </w:rPr>
      </w:pPr>
      <w:r w:rsidRPr="006009B0">
        <w:rPr>
          <w:rFonts w:ascii="Times New Roman" w:eastAsia="Times New Roman" w:hAnsi="Times New Roman" w:cs="Times New Roman"/>
          <w:b/>
          <w:bCs/>
          <w:sz w:val="20"/>
          <w:szCs w:val="20"/>
          <w:lang w:eastAsia="ru-RU"/>
        </w:rPr>
        <w:t>Добровольный отказ от участия</w:t>
      </w:r>
    </w:p>
    <w:p w:rsidR="002D7728" w:rsidRPr="006009B0" w:rsidRDefault="002D7728" w:rsidP="002D7728">
      <w:pPr>
        <w:shd w:val="clear" w:color="auto" w:fill="FFFFFF"/>
        <w:spacing w:before="120" w:after="120"/>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Добровольный отказ от участия в процессе принятия решения, связанного с возникновением конфликтов интересов. К такому действию могут побудить общеэтические соображения, профессиональная этика, прописанный законодательный акт (устав).</w:t>
      </w:r>
    </w:p>
    <w:p w:rsidR="002D7728" w:rsidRPr="006009B0" w:rsidRDefault="002D7728" w:rsidP="006009B0">
      <w:pPr>
        <w:jc w:val="both"/>
        <w:rPr>
          <w:rFonts w:ascii="Times New Roman" w:hAnsi="Times New Roman" w:cs="Times New Roman"/>
          <w:sz w:val="20"/>
          <w:szCs w:val="20"/>
        </w:rPr>
      </w:pPr>
      <w:r w:rsidRPr="006009B0">
        <w:rPr>
          <w:rFonts w:ascii="Times New Roman" w:hAnsi="Times New Roman" w:cs="Times New Roman"/>
          <w:sz w:val="20"/>
          <w:szCs w:val="20"/>
          <w:shd w:val="clear" w:color="auto" w:fill="FFFFFF"/>
        </w:rPr>
        <w:lastRenderedPageBreak/>
        <w:t>Чаще всего конфликт интересов возникает, когда человек, принимающий решение об использовании государственных средств в виде </w:t>
      </w:r>
      <w:hyperlink r:id="rId24" w:tooltip="Дотация" w:history="1">
        <w:r w:rsidRPr="006009B0">
          <w:rPr>
            <w:rStyle w:val="a3"/>
            <w:rFonts w:ascii="Times New Roman" w:hAnsi="Times New Roman" w:cs="Times New Roman"/>
            <w:sz w:val="20"/>
            <w:szCs w:val="20"/>
            <w:shd w:val="clear" w:color="auto" w:fill="FFFFFF"/>
          </w:rPr>
          <w:t>дотаций</w:t>
        </w:r>
      </w:hyperlink>
      <w:r w:rsidRPr="006009B0">
        <w:rPr>
          <w:rFonts w:ascii="Times New Roman" w:hAnsi="Times New Roman" w:cs="Times New Roman"/>
          <w:sz w:val="20"/>
          <w:szCs w:val="20"/>
          <w:shd w:val="clear" w:color="auto" w:fill="FFFFFF"/>
        </w:rPr>
        <w:t>, государственных контрактов и </w:t>
      </w:r>
      <w:hyperlink r:id="rId25" w:tooltip="Грант" w:history="1">
        <w:r w:rsidRPr="006009B0">
          <w:rPr>
            <w:rStyle w:val="a3"/>
            <w:rFonts w:ascii="Times New Roman" w:hAnsi="Times New Roman" w:cs="Times New Roman"/>
            <w:sz w:val="20"/>
            <w:szCs w:val="20"/>
            <w:shd w:val="clear" w:color="auto" w:fill="FFFFFF"/>
          </w:rPr>
          <w:t>грантов</w:t>
        </w:r>
      </w:hyperlink>
      <w:r w:rsidRPr="006009B0">
        <w:rPr>
          <w:rFonts w:ascii="Times New Roman" w:hAnsi="Times New Roman" w:cs="Times New Roman"/>
          <w:sz w:val="20"/>
          <w:szCs w:val="20"/>
          <w:shd w:val="clear" w:color="auto" w:fill="FFFFFF"/>
        </w:rPr>
        <w:t> и т. д. имеет какие-либо отношения с компанией или организацией, которая является одним из претендентов на получение этих средств в случаях распределения государственных средств на конкурсной основе. Особенно высока вероятность возникновения конфликта интересов, если члены или руководители конкурсной комиссии, принимающей решение о распределении средств, одновременно являются руководителями компаний или общественных организаций, претендующих на финансирование. В российской практике, чаще всего, конфликт интересов не декларируется и не регулируется должным образом. Весной 2012 года Прокуратура Новгородской области выявила нарушение законодательства председателем конкурсной комиссии по рассмотрению заявок социально ориентированных некоммерческих организаций Неофитовым И. М., который одновременно входит в Совет директоров общественной организации "Поисковая экспедиция «Долина», ставшей победителем данного конкурса. Неофитов И. М. не проинформировал об этом представителя нанимателя в письменной форме и иных мер к урегулированию конфликта интересов не предпринял. В конце февраля был освобожден от должности вице-премьер Калининградской области Евгений Морозов. До этого он занимал должность министра строительства и ЖКХ и являлся одновременно учредителем и собственником 100 % долей ряда предприятий, осуществляющих строительную деятельность. Впоследствии принадлежавшие ему доли </w:t>
      </w:r>
      <w:hyperlink r:id="rId26" w:tooltip="Уставной капитал" w:history="1">
        <w:r w:rsidRPr="006009B0">
          <w:rPr>
            <w:rStyle w:val="a3"/>
            <w:rFonts w:ascii="Times New Roman" w:hAnsi="Times New Roman" w:cs="Times New Roman"/>
            <w:sz w:val="20"/>
            <w:szCs w:val="20"/>
            <w:shd w:val="clear" w:color="auto" w:fill="FFFFFF"/>
          </w:rPr>
          <w:t>уставного капитала</w:t>
        </w:r>
      </w:hyperlink>
      <w:r w:rsidRPr="006009B0">
        <w:rPr>
          <w:rFonts w:ascii="Times New Roman" w:hAnsi="Times New Roman" w:cs="Times New Roman"/>
          <w:sz w:val="20"/>
          <w:szCs w:val="20"/>
          <w:shd w:val="clear" w:color="auto" w:fill="FFFFFF"/>
        </w:rPr>
        <w:t> Морозов передал своим родственникам, но принимал решения в пользу учрежденных им компаний, в том числе о заключении государственных контрактов. Наказания за незадекларированный конфликт интересов в России крайне немногочисленны. Первый случай произошёл в конце 2012 года, когда мировой судья судебного участка № 88 Самарской области признал виновным в совершении </w:t>
      </w:r>
      <w:hyperlink r:id="rId27" w:tooltip="Административное правонарушение" w:history="1">
        <w:r w:rsidRPr="006009B0">
          <w:rPr>
            <w:rStyle w:val="a3"/>
            <w:rFonts w:ascii="Times New Roman" w:hAnsi="Times New Roman" w:cs="Times New Roman"/>
            <w:sz w:val="20"/>
            <w:szCs w:val="20"/>
            <w:shd w:val="clear" w:color="auto" w:fill="FFFFFF"/>
          </w:rPr>
          <w:t>административного правонарушения</w:t>
        </w:r>
      </w:hyperlink>
      <w:r w:rsidRPr="006009B0">
        <w:rPr>
          <w:rFonts w:ascii="Times New Roman" w:hAnsi="Times New Roman" w:cs="Times New Roman"/>
          <w:sz w:val="20"/>
          <w:szCs w:val="20"/>
          <w:shd w:val="clear" w:color="auto" w:fill="FFFFFF"/>
        </w:rPr>
        <w:t>, предусмотренного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управление полиции г. Тольятти, наложив на него штраф в размере 100 тыс. руб. Конфликт интересов возник из-за того, что управление полиции заключило </w:t>
      </w:r>
      <w:hyperlink r:id="rId28" w:tooltip="Трудовой договор" w:history="1">
        <w:r w:rsidRPr="006009B0">
          <w:rPr>
            <w:rStyle w:val="a3"/>
            <w:rFonts w:ascii="Times New Roman" w:hAnsi="Times New Roman" w:cs="Times New Roman"/>
            <w:sz w:val="20"/>
            <w:szCs w:val="20"/>
            <w:shd w:val="clear" w:color="auto" w:fill="FFFFFF"/>
          </w:rPr>
          <w:t>трудовой договор</w:t>
        </w:r>
      </w:hyperlink>
      <w:r w:rsidRPr="006009B0">
        <w:rPr>
          <w:rFonts w:ascii="Times New Roman" w:hAnsi="Times New Roman" w:cs="Times New Roman"/>
          <w:sz w:val="20"/>
          <w:szCs w:val="20"/>
          <w:shd w:val="clear" w:color="auto" w:fill="FFFFFF"/>
        </w:rPr>
        <w:t> с бывшей сотрудницей Межрайонной ИФНС России № 2 по Самарской области и в нарушение требований федерального законодательства в установленный 10-дневный срок не уведомило бывшего работодателя новой сотрудницы о заключении трудового договора.</w:t>
      </w:r>
    </w:p>
    <w:p w:rsidR="002D7728" w:rsidRPr="006009B0" w:rsidRDefault="002D7728" w:rsidP="002D7728">
      <w:pPr>
        <w:shd w:val="clear" w:color="auto" w:fill="FFFFFF"/>
        <w:spacing w:line="603" w:lineRule="atLeast"/>
        <w:jc w:val="center"/>
        <w:rPr>
          <w:rFonts w:ascii="Times New Roman" w:eastAsia="Times New Roman" w:hAnsi="Times New Roman" w:cs="Times New Roman"/>
          <w:b/>
          <w:bCs/>
          <w:sz w:val="20"/>
          <w:szCs w:val="20"/>
          <w:lang w:eastAsia="ru-RU"/>
        </w:rPr>
      </w:pPr>
      <w:r w:rsidRPr="006009B0">
        <w:rPr>
          <w:rFonts w:ascii="Times New Roman" w:eastAsia="Times New Roman" w:hAnsi="Times New Roman" w:cs="Times New Roman"/>
          <w:b/>
          <w:bCs/>
          <w:sz w:val="20"/>
          <w:szCs w:val="20"/>
          <w:lang w:eastAsia="ru-RU"/>
        </w:rPr>
        <w:t>Можно ли взыскать неустойку за неуплату алиментов? Каков порядок?</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Возможность взыскания возникшей по вине должника задолженности по уплате алиментов на несовершеннолетних детей предусмотрена ст. 115 Семейного кодекса Российской Федерации.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Для взыскания неустойки взыскателю алиментов следует:</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 получить в структурном подразделении службы судебных приставов, где находится исполнительный лист, постановление судебного пристава-исполнителя о размере и периоде невыплаты алиментов;</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 самостоятельно произвести расчет неустойки по каждому просроченному месячному платежу исходя из ½ процента от суммы невыплаты за каждый день просрочки (такая обязанность на судебных приставов-исполнителей законом не возложена).</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Если уплата алиментов предусмотрена соглашением сторон, которым определена ответственность за их несвоевременную уплату, расчёт производится в порядке, предусмотренном данным соглашением;</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 составить исковое заявление в суд о взыскании неустойки, выполнив требования ч. 2 ст. 131 Гражданского процессуального кодекса Российской Федерации, включив в него ходатайство об освобождении от уплаты государственной пошлины в силу ст. 333.36 Налогового кодекса Российской Федерации;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 к исковому заявлению приложить в копиях судебное решение о взыскании алиментов либо соглашение об их уплате, свидетельство о рождении ребенка, постановление судебного пристава-исполнителя о расчете задолженности, исковое заявление для ответчика, а также подлинник расчета суммы взыскиваемой неустойки;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 подать исковое заявление мировому судье по месту жительства ответчика;</w:t>
      </w:r>
    </w:p>
    <w:p w:rsidR="002D7728" w:rsidRPr="006009B0" w:rsidRDefault="002D7728" w:rsidP="006009B0">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-после удовлетворения иска и вступления решения суда в законную силу получить исполнительный лист и передать его в службу судебных приставов для принудительного исполнения</w:t>
      </w:r>
    </w:p>
    <w:p w:rsidR="002D7728" w:rsidRPr="006009B0" w:rsidRDefault="002D7728" w:rsidP="00F36284">
      <w:pPr>
        <w:tabs>
          <w:tab w:val="left" w:pos="3195"/>
          <w:tab w:val="left" w:pos="6330"/>
        </w:tabs>
        <w:rPr>
          <w:rFonts w:ascii="Times New Roman" w:hAnsi="Times New Roman" w:cs="Times New Roman"/>
          <w:sz w:val="20"/>
          <w:szCs w:val="20"/>
        </w:rPr>
      </w:pPr>
    </w:p>
    <w:p w:rsidR="002D7728" w:rsidRPr="006009B0" w:rsidRDefault="002D7728" w:rsidP="002D7728">
      <w:pPr>
        <w:spacing w:after="0" w:line="240" w:lineRule="atLeast"/>
        <w:ind w:firstLine="567"/>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b/>
          <w:bCs/>
          <w:sz w:val="20"/>
          <w:szCs w:val="20"/>
          <w:lang w:eastAsia="ru-RU"/>
        </w:rPr>
        <w:lastRenderedPageBreak/>
        <w:t>Начиная с 1 мая 2022 года можно подать заявление о назначении ежемесячной денежной выплаты на ребенка в возрасте от 8 до 17 лет</w:t>
      </w:r>
    </w:p>
    <w:p w:rsidR="002D7728" w:rsidRPr="006009B0" w:rsidRDefault="002D7728" w:rsidP="002D7728">
      <w:pPr>
        <w:spacing w:after="0" w:line="240" w:lineRule="atLeast"/>
        <w:ind w:firstLine="567"/>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Постановлением Правительства РФ от 09.04.2022 N 630</w:t>
      </w:r>
      <w:r w:rsidRPr="006009B0">
        <w:rPr>
          <w:rFonts w:ascii="Times New Roman" w:eastAsia="Times New Roman" w:hAnsi="Times New Roman" w:cs="Times New Roman"/>
          <w:sz w:val="20"/>
          <w:szCs w:val="20"/>
          <w:lang w:eastAsia="ru-RU"/>
        </w:rPr>
        <w:br/>
        <w:t xml:space="preserve">"Об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  определены условия осуществления данной выплаты, перечень документов для ее назначения и форма заявления. </w:t>
      </w:r>
    </w:p>
    <w:p w:rsidR="002D7728" w:rsidRPr="006009B0" w:rsidRDefault="002D7728" w:rsidP="002D7728">
      <w:pPr>
        <w:spacing w:after="0" w:line="240" w:lineRule="atLeast"/>
        <w:ind w:firstLine="567"/>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xml:space="preserve">Выплата назначается, если размер среднедушевого дохода семьи не превышает величину прожиточного минимума в субъекте РФ. </w:t>
      </w:r>
    </w:p>
    <w:p w:rsidR="002D7728" w:rsidRPr="006009B0" w:rsidRDefault="002D7728" w:rsidP="002D7728">
      <w:pPr>
        <w:spacing w:after="0" w:line="240" w:lineRule="atLeast"/>
        <w:ind w:firstLine="567"/>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xml:space="preserve">В зависимости от доходов семьи размер ежемесячной выплаты может составлять от 50% до 100% величины прожиточного минимума для детей, установленной в субъекте РФ. </w:t>
      </w:r>
    </w:p>
    <w:p w:rsidR="002D7728" w:rsidRPr="006009B0" w:rsidRDefault="002D7728" w:rsidP="006009B0">
      <w:pPr>
        <w:spacing w:after="0" w:line="240" w:lineRule="atLeast"/>
        <w:ind w:firstLine="567"/>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xml:space="preserve">Выплата устанавливается на 12 месяцев. Денежные средства выплачиваются за полный месяц, независимо от даты рождения ребенка или даты обращения за выплатой. </w:t>
      </w:r>
    </w:p>
    <w:p w:rsidR="002D7728" w:rsidRPr="006009B0" w:rsidRDefault="002D7728" w:rsidP="00F36284">
      <w:pPr>
        <w:tabs>
          <w:tab w:val="left" w:pos="3195"/>
          <w:tab w:val="left" w:pos="6330"/>
        </w:tabs>
        <w:rPr>
          <w:rFonts w:ascii="Times New Roman" w:hAnsi="Times New Roman" w:cs="Times New Roman"/>
          <w:sz w:val="20"/>
          <w:szCs w:val="20"/>
        </w:rPr>
      </w:pPr>
    </w:p>
    <w:p w:rsidR="002D7728" w:rsidRPr="006009B0" w:rsidRDefault="002D7728" w:rsidP="002D7728">
      <w:pPr>
        <w:spacing w:after="0" w:line="240" w:lineRule="auto"/>
        <w:ind w:firstLine="709"/>
        <w:jc w:val="both"/>
        <w:rPr>
          <w:rFonts w:ascii="Times New Roman" w:hAnsi="Times New Roman" w:cs="Times New Roman"/>
          <w:b/>
          <w:sz w:val="20"/>
          <w:szCs w:val="20"/>
        </w:rPr>
      </w:pPr>
      <w:r w:rsidRPr="006009B0">
        <w:rPr>
          <w:rFonts w:ascii="Times New Roman" w:hAnsi="Times New Roman" w:cs="Times New Roman"/>
          <w:b/>
          <w:sz w:val="20"/>
          <w:szCs w:val="20"/>
        </w:rPr>
        <w:t>Порядок защиты чести и достоинства гражданина</w:t>
      </w:r>
    </w:p>
    <w:p w:rsidR="002D7728" w:rsidRPr="006009B0" w:rsidRDefault="002D7728" w:rsidP="002D7728">
      <w:pPr>
        <w:spacing w:after="0" w:line="240" w:lineRule="auto"/>
        <w:ind w:firstLine="709"/>
        <w:jc w:val="both"/>
        <w:rPr>
          <w:rFonts w:ascii="Times New Roman" w:hAnsi="Times New Roman" w:cs="Times New Roman"/>
          <w:sz w:val="20"/>
          <w:szCs w:val="20"/>
        </w:rPr>
      </w:pP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На основании п. 1 ст.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Согласно п. 2 указанной статьи,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В соответствии с п. 4 этой же статьи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 </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В силу п. 5 ст.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Пунктом 6 указанной статьи определено, что порядок опровержения сведений, порочащих честь, достоинство или деловую репутацию гражданина, в иных случаях, кроме указанных в пунктах 2 - 5 статьи 152 ГК РФ, устанавливается судом. </w:t>
      </w:r>
    </w:p>
    <w:p w:rsidR="002D7728" w:rsidRPr="006009B0" w:rsidRDefault="002D7728" w:rsidP="002D7728">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В соответствии с положениями п. 9 ст. 152 ГК РФ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t>
      </w:r>
    </w:p>
    <w:p w:rsidR="002D7728" w:rsidRPr="006009B0" w:rsidRDefault="002D7728" w:rsidP="006009B0">
      <w:pPr>
        <w:spacing w:after="0" w:line="240" w:lineRule="auto"/>
        <w:ind w:firstLine="709"/>
        <w:jc w:val="both"/>
        <w:rPr>
          <w:rFonts w:ascii="Times New Roman" w:hAnsi="Times New Roman" w:cs="Times New Roman"/>
          <w:sz w:val="20"/>
          <w:szCs w:val="20"/>
        </w:rPr>
      </w:pPr>
      <w:r w:rsidRPr="006009B0">
        <w:rPr>
          <w:rFonts w:ascii="Times New Roman" w:hAnsi="Times New Roman" w:cs="Times New Roman"/>
          <w:sz w:val="20"/>
          <w:szCs w:val="20"/>
        </w:rPr>
        <w:t xml:space="preserve">Необходимо обратить внимание, что согласно п. 10 указанной статьи,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 </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000000"/>
          <w:sz w:val="20"/>
          <w:szCs w:val="20"/>
          <w:shd w:val="clear" w:color="auto" w:fill="FFFFFF"/>
          <w:lang w:eastAsia="ru-RU"/>
        </w:rPr>
        <w:t>Федеральным законом от 06.03.2022 № 44-ФЗ «О внесении изменений в статью 26 Федерального закона «О банках и банковской деятельности» и Федеральный закон «О противодействии коррупции» предусмотрен механизм, позволяющий обращать в доход Российской Федерации поступившие на счета в банках и иных кредитных организациях денежные средства лица, замещающего (занимающего) должность, осуществление полномочий по которой влечет за собой обязанность представлять сведения о доходах, об имуществе и обязательствах имущественного характера, или лица замещавшего (занимавшего) такую должность и уволившегося до завершения проверки достоверности и полноты названных сведений, в случае, если сумма этих денежных средств превышает совокупный доход указанных лиц за отчетный период и предшествующие ему два года и в отношении таких денежных средств не представлены достоверные сведения, подтверждающие законность их получения.</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000000"/>
          <w:sz w:val="20"/>
          <w:szCs w:val="20"/>
          <w:shd w:val="clear" w:color="auto" w:fill="FFFFFF"/>
          <w:lang w:eastAsia="ru-RU"/>
        </w:rPr>
        <w:lastRenderedPageBreak/>
        <w:t>В частности,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на счета лица,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лицами, осуществляющими проверку по месту работы, у проверяемого лица истребуются сведения, подтверждающие законность получения этих денежных средств.</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000000"/>
          <w:sz w:val="20"/>
          <w:szCs w:val="20"/>
          <w:shd w:val="clear" w:color="auto" w:fill="FFFFFF"/>
          <w:lang w:eastAsia="ru-RU"/>
        </w:rPr>
        <w:t>При непредставлении проверяемым лицом сведений, подтверждающих законность получения денежных средств, или представления недостоверных сведений, материалы проверки в трехдневный срок после ее завершения направляются в органы прокуратуры Российской Федерации.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000000"/>
          <w:sz w:val="20"/>
          <w:szCs w:val="20"/>
          <w:shd w:val="clear" w:color="auto" w:fill="FFFFFF"/>
          <w:lang w:eastAsia="ru-RU"/>
        </w:rPr>
        <w:t>По поступлении материалов органы прокуратуры в установленный срок принимают решение об осуществлении проверки законности получения денежных средств.</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000000"/>
          <w:sz w:val="20"/>
          <w:szCs w:val="20"/>
          <w:shd w:val="clear" w:color="auto" w:fill="FFFFFF"/>
          <w:lang w:eastAsia="ru-RU"/>
        </w:rPr>
        <w:t>По результатам проверки, при наличии к тому оснований, органы прокуратуры в пределах установленной компетенции обращаются в суд с заявлением о взыскании в доход Российской Федерации денежной суммы в размере, эквивалентном той части денежных средств, в отношении которой не получены достоверные сведения, подтверждающие законность их получения, если размер взыскиваемых средств превышает 10 тыс. рублей.</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bCs/>
          <w:color w:val="333333"/>
          <w:sz w:val="20"/>
          <w:szCs w:val="20"/>
          <w:lang w:eastAsia="ru-RU"/>
        </w:rPr>
      </w:pP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Федеральным законом Российской Федерации от 04.03.2022 № 31-ФЗ внесены изменения в Кодекс Российской Федерации об административных правонарушениях.</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Введена ст. 20.3.3 КоАП РФ, предусматривающая административную ответственность за публичные действия, направленные на дискредитацию использования Вооруженных сил России, в том числе к воспрепятствованию их использования.</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Максимальное наказание предусмотрено в виде штрафа: для граждан до 100 тысяч, должностных лиц – до 300 тысяч, юридических лиц – до 1 миллиона рублей.</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Введена ст. 20.3.4 КоАП РФ, предусматривающая административную ответственность за призывы к введению санкций в отношении Российской Федерации.  </w:t>
      </w:r>
    </w:p>
    <w:p w:rsidR="002D7728" w:rsidRPr="006009B0" w:rsidRDefault="002D7728" w:rsidP="006009B0">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6009B0">
        <w:rPr>
          <w:rFonts w:ascii="Times New Roman" w:eastAsia="Times New Roman" w:hAnsi="Times New Roman" w:cs="Times New Roman"/>
          <w:color w:val="333333"/>
          <w:sz w:val="20"/>
          <w:szCs w:val="20"/>
          <w:lang w:eastAsia="ru-RU"/>
        </w:rPr>
        <w:t>Максимальное наказание в виде штрафа предусмотрено для граждан до 50 тысяч, должностных лиц – до 200 тысяч, юридических лиц – до 500 тысяч рублей.</w:t>
      </w:r>
    </w:p>
    <w:p w:rsidR="002D7728" w:rsidRPr="006009B0" w:rsidRDefault="002D7728" w:rsidP="006009B0">
      <w:pPr>
        <w:shd w:val="clear" w:color="auto" w:fill="FFFFFF"/>
        <w:spacing w:line="603" w:lineRule="atLeast"/>
        <w:jc w:val="center"/>
        <w:rPr>
          <w:rFonts w:ascii="Times New Roman" w:eastAsia="Times New Roman" w:hAnsi="Times New Roman" w:cs="Times New Roman"/>
          <w:b/>
          <w:bCs/>
          <w:color w:val="333333"/>
          <w:sz w:val="20"/>
          <w:szCs w:val="20"/>
          <w:lang w:eastAsia="ru-RU"/>
        </w:rPr>
      </w:pPr>
      <w:r w:rsidRPr="006009B0">
        <w:rPr>
          <w:rFonts w:ascii="Times New Roman" w:eastAsia="Times New Roman" w:hAnsi="Times New Roman" w:cs="Times New Roman"/>
          <w:b/>
          <w:bCs/>
          <w:color w:val="333333"/>
          <w:sz w:val="20"/>
          <w:szCs w:val="20"/>
          <w:lang w:eastAsia="ru-RU"/>
        </w:rPr>
        <w:t>Об изменениях в законодательстве в сфере охраны труда.</w:t>
      </w:r>
    </w:p>
    <w:p w:rsidR="002D7728" w:rsidRPr="006009B0" w:rsidRDefault="002D7728" w:rsidP="002D7728">
      <w:pPr>
        <w:shd w:val="clear" w:color="auto" w:fill="FFFFFF"/>
        <w:spacing w:after="100" w:afterAutospacing="1"/>
        <w:ind w:firstLine="709"/>
        <w:contextualSpacing/>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С 01.03.2022 вступает в законную силу </w:t>
      </w:r>
      <w:hyperlink r:id="rId29" w:history="1">
        <w:r w:rsidRPr="006009B0">
          <w:rPr>
            <w:rFonts w:ascii="Times New Roman" w:eastAsia="Times New Roman" w:hAnsi="Times New Roman" w:cs="Times New Roman"/>
            <w:sz w:val="20"/>
            <w:szCs w:val="20"/>
            <w:lang w:eastAsia="ru-RU"/>
          </w:rPr>
          <w:t>Приказ</w:t>
        </w:r>
      </w:hyperlink>
      <w:r w:rsidRPr="006009B0">
        <w:rPr>
          <w:rFonts w:ascii="Times New Roman" w:eastAsia="Times New Roman" w:hAnsi="Times New Roman" w:cs="Times New Roman"/>
          <w:sz w:val="20"/>
          <w:szCs w:val="20"/>
          <w:lang w:eastAsia="ru-RU"/>
        </w:rPr>
        <w:t> Минтруда России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(далее – Приказ).</w:t>
      </w:r>
    </w:p>
    <w:p w:rsidR="002D7728" w:rsidRPr="006009B0" w:rsidRDefault="002D7728" w:rsidP="002D7728">
      <w:pPr>
        <w:shd w:val="clear" w:color="auto" w:fill="FFFFFF"/>
        <w:spacing w:after="100" w:afterAutospacing="1"/>
        <w:ind w:firstLine="709"/>
        <w:contextualSpacing/>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В перечень таких мероприятий входит проведение специальной оценки условий труда, выявления и оценки опасностей, оценки уровней профессиональных рисков, реализация мер, разработанных по результатам их проведения; внедрение систем (устройств) автоматического и дистанционного управления и регулирования производственным оборудованием, технологическими процессами, подъемными и транспортными устройствами; обеспечение естественного и искусственного освещения на рабочих местах, в бытовых помещениях, местах прохода работников.</w:t>
      </w:r>
    </w:p>
    <w:p w:rsidR="002D7728" w:rsidRPr="006009B0" w:rsidRDefault="002D7728" w:rsidP="006009B0">
      <w:pPr>
        <w:shd w:val="clear" w:color="auto" w:fill="FFFFFF"/>
        <w:spacing w:after="100" w:afterAutospacing="1"/>
        <w:ind w:firstLine="709"/>
        <w:contextualSpacing/>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Указанным Приказом с 01.03.2022 признается утратившим силу </w:t>
      </w:r>
      <w:hyperlink r:id="rId30" w:history="1">
        <w:r w:rsidRPr="006009B0">
          <w:rPr>
            <w:rFonts w:ascii="Times New Roman" w:eastAsia="Times New Roman" w:hAnsi="Times New Roman" w:cs="Times New Roman"/>
            <w:sz w:val="20"/>
            <w:szCs w:val="20"/>
            <w:lang w:eastAsia="ru-RU"/>
          </w:rPr>
          <w:t>приказ</w:t>
        </w:r>
      </w:hyperlink>
      <w:r w:rsidRPr="006009B0">
        <w:rPr>
          <w:rFonts w:ascii="Times New Roman" w:eastAsia="Times New Roman" w:hAnsi="Times New Roman" w:cs="Times New Roman"/>
          <w:sz w:val="20"/>
          <w:szCs w:val="20"/>
          <w:lang w:eastAsia="ru-RU"/>
        </w:rPr>
        <w:t> Министерства здравоохранения и социального развития Российской Федерации от 01.03.2012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2D7728" w:rsidRPr="006009B0" w:rsidRDefault="002D7728" w:rsidP="002D7728">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r w:rsidRPr="006009B0">
        <w:rPr>
          <w:rFonts w:ascii="Times New Roman" w:eastAsia="Times New Roman" w:hAnsi="Times New Roman" w:cs="Times New Roman"/>
          <w:b/>
          <w:bCs/>
          <w:sz w:val="20"/>
          <w:szCs w:val="20"/>
          <w:lang w:eastAsia="ru-RU"/>
        </w:rPr>
        <w:t>Об ответственности за торговлю «снюсом», а также продажу табачной продукции несовершеннолетним</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В средствах массовой информации участились публикации о распространении среди несовершеннолетних бездымных сосательных табачных изделий типа «снюса», никотиносодержащей продукции.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«Снюс» является видом некурительного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нетабачного сырья и иных ингредиентов.</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В настоящее время распространена продажа «снюса» с надписью на упаковке «не содержит табак». Однако данная продукция  содержит огромное количество никотина.</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 xml:space="preserve">Несмотря на то, что указанные виды табачных изделий не являются наркотическими, последствия от их употребления, по оценкам специалистов, схожи с употреблением наркотических </w:t>
      </w:r>
      <w:r w:rsidRPr="006009B0">
        <w:rPr>
          <w:rFonts w:ascii="Times New Roman" w:eastAsia="Times New Roman" w:hAnsi="Times New Roman" w:cs="Times New Roman"/>
          <w:sz w:val="20"/>
          <w:szCs w:val="20"/>
          <w:lang w:eastAsia="ru-RU"/>
        </w:rPr>
        <w:lastRenderedPageBreak/>
        <w:t>веществ: сильное привыкание и возникающая зависимость, болезни различных внутренних органов и ротовой полости человека, бессонница и пр. Еще более пагубное влияние данные вещества оказывают на детский организм.</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Понятие «никотиносодержащая продукция» закреплено Федеральным законом от 31.07.2020 № 303-ФЗ «О  внесении изменений в отдельные законодательные акты Российской Федерации по вопросу охраны здоровья граждан от последствий потребления никотиносодержащей продукции».</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В соответствии с ч. 1 ст. 2 Федерального закона от 23.02.2013 № 15-ФЗ «Об охране здоровья граждан от воздействия окружающего табачного дыма и последствий потребления табака» (в редакции Федерального закона от 31.07.2020 № 303-ФЗ)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lang w:eastAsia="ru-RU"/>
        </w:rPr>
        <w:t>На федеральном уровне установлен запрет на продажу данных вредных веществ, в том числе несовершеннолетним.</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Так, в соответствии с частью 2 статьи 14.53 КоАП РФ оптовая или розничная продажа насвая, пищевой никотиносодержащей продукции или никотиносодержащей продукции, предназначенной для жевания, сосания или нюханья, табака сосательного (снюса), влечет наложение административного штрафа на граждан в размере от 15 до 20 тысяч рублей, на должностных лиц- от 30 до 50 тысяч рублей, на юридических лиц – от 100 до 150 тысяч рублей.</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Ответственность за продажу несовершеннолетнему табачной продукции, табачных изделий, никотиносодержащей продукции, кальянов, устройств для потребления никотиносодержащей продукции  предусмотрена ч. 3 ст. 14.53 КоАП РФ и влечет наложение административного штрафа на граждан в размере от 20 до 40 тысяч рублей, на должностных лиц – от 40 до 70 тысяч рублей, на юридических лиц – от 150 до 300 тысяч рублей.</w:t>
      </w:r>
    </w:p>
    <w:p w:rsidR="002D7728" w:rsidRPr="006009B0" w:rsidRDefault="002D7728" w:rsidP="002D772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009B0">
        <w:rPr>
          <w:rFonts w:ascii="Times New Roman" w:eastAsia="Times New Roman" w:hAnsi="Times New Roman" w:cs="Times New Roman"/>
          <w:sz w:val="20"/>
          <w:szCs w:val="20"/>
          <w:shd w:val="clear" w:color="auto" w:fill="FFFFFF"/>
          <w:lang w:eastAsia="ru-RU"/>
        </w:rPr>
        <w:t>Вовлечение несовершеннолетнего в процесс потребления табака или потребления никотиносодержащей продукции гражданами влечет административную ответственность по ч. 1 ст. 6.23 КоАП РФ, которой предусмотрено наказание в виде административного штрафа в размере от 1 тысячи до 2 тысяч рублей.  Те же действия, совершенные родителями или иными законными представителями, влекут ответственность по ч. 2 ст. 6.23 КоАП РФ в виде административного штрафа в размере от 2 до 3 тысяч рублей.</w:t>
      </w:r>
    </w:p>
    <w:p w:rsidR="002D7728" w:rsidRPr="006009B0" w:rsidRDefault="002D7728" w:rsidP="002D7728">
      <w:pPr>
        <w:rPr>
          <w:rFonts w:ascii="Times New Roman" w:hAnsi="Times New Roman" w:cs="Times New Roman"/>
          <w:sz w:val="20"/>
          <w:szCs w:val="20"/>
        </w:rPr>
      </w:pPr>
    </w:p>
    <w:p w:rsidR="002D7728" w:rsidRDefault="002D7728"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F36284">
      <w:pPr>
        <w:tabs>
          <w:tab w:val="left" w:pos="3195"/>
          <w:tab w:val="left" w:pos="6330"/>
        </w:tabs>
        <w:rPr>
          <w:rFonts w:ascii="Times New Roman" w:hAnsi="Times New Roman" w:cs="Times New Roman"/>
          <w:sz w:val="20"/>
          <w:szCs w:val="20"/>
        </w:rPr>
      </w:pPr>
    </w:p>
    <w:p w:rsidR="00994C95" w:rsidRDefault="00994C95" w:rsidP="00994C95">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lastRenderedPageBreak/>
        <w:t>ИНФОРМАЦИОННЫЙ БЮЛЛЕТЕНЬ ПОЖАРНОЙ БЕЗОПАСНОСТИ и ЧРЕЗВЫЧАЙНЫХ СИТУАЦИЙ</w:t>
      </w:r>
    </w:p>
    <w:p w:rsidR="00994C95" w:rsidRPr="00A12DD4" w:rsidRDefault="00994C95" w:rsidP="00994C95">
      <w:pPr>
        <w:ind w:right="-79"/>
        <w:jc w:val="center"/>
        <w:rPr>
          <w:rFonts w:ascii="Times New Roman" w:hAnsi="Times New Roman" w:cs="Times New Roman"/>
          <w:b/>
          <w:bCs/>
          <w:sz w:val="28"/>
          <w:szCs w:val="28"/>
          <w:u w:val="single"/>
        </w:rPr>
      </w:pPr>
      <w:r w:rsidRPr="00A12DD4">
        <w:rPr>
          <w:rFonts w:ascii="Times New Roman" w:hAnsi="Times New Roman" w:cs="Times New Roman"/>
          <w:b/>
          <w:bCs/>
          <w:sz w:val="28"/>
          <w:szCs w:val="28"/>
          <w:u w:val="single"/>
        </w:rPr>
        <w:t>С целью недопущения пожаров в весенне-летний пожароопасный период  необходимо соблюдать следующие правила противопожарного режима в РФ:</w:t>
      </w:r>
    </w:p>
    <w:p w:rsidR="00994C95" w:rsidRPr="009068F1" w:rsidRDefault="00994C95" w:rsidP="00994C95">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660288"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31"/>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994C95" w:rsidRPr="009068F1" w:rsidRDefault="00994C95" w:rsidP="00994C95">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994C95" w:rsidRPr="009068F1" w:rsidRDefault="00994C95" w:rsidP="00994C95">
      <w:pPr>
        <w:pBdr>
          <w:bottom w:val="single" w:sz="12" w:space="1" w:color="auto"/>
        </w:pBdr>
        <w:jc w:val="both"/>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ru-RU"/>
        </w:rPr>
        <w:drawing>
          <wp:anchor distT="0" distB="0" distL="114300" distR="114300" simplePos="0" relativeHeight="251659264" behindDoc="1" locked="0" layoutInCell="1" allowOverlap="1">
            <wp:simplePos x="0" y="0"/>
            <wp:positionH relativeFrom="column">
              <wp:posOffset>1431290</wp:posOffset>
            </wp:positionH>
            <wp:positionV relativeFrom="paragraph">
              <wp:posOffset>785495</wp:posOffset>
            </wp:positionV>
            <wp:extent cx="2643505" cy="1866900"/>
            <wp:effectExtent l="19050" t="0" r="4445" b="0"/>
            <wp:wrapTight wrapText="bothSides">
              <wp:wrapPolygon edited="0">
                <wp:start x="-156" y="0"/>
                <wp:lineTo x="-156" y="21380"/>
                <wp:lineTo x="21636" y="21380"/>
                <wp:lineTo x="21636" y="0"/>
                <wp:lineTo x="-156" y="0"/>
              </wp:wrapPolygon>
            </wp:wrapTight>
            <wp:docPr id="10" name="Рисунок 8"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ПИ новая"/>
                    <pic:cNvPicPr>
                      <a:picLocks noChangeAspect="1" noChangeArrowheads="1"/>
                    </pic:cNvPicPr>
                  </pic:nvPicPr>
                  <pic:blipFill>
                    <a:blip r:embed="rId32"/>
                    <a:srcRect/>
                    <a:stretch>
                      <a:fillRect/>
                    </a:stretch>
                  </pic:blipFill>
                  <pic:spPr bwMode="auto">
                    <a:xfrm>
                      <a:off x="0" y="0"/>
                      <a:ext cx="2643505" cy="1866900"/>
                    </a:xfrm>
                    <a:prstGeom prst="rect">
                      <a:avLst/>
                    </a:prstGeom>
                    <a:noFill/>
                    <a:ln w="9525">
                      <a:noFill/>
                      <a:miter lim="800000"/>
                      <a:headEnd/>
                      <a:tailEnd/>
                    </a:ln>
                  </pic:spPr>
                </pic:pic>
              </a:graphicData>
            </a:graphic>
          </wp:anchor>
        </w:drawing>
      </w:r>
      <w:r w:rsidRPr="009068F1">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994C95" w:rsidRPr="009068F1" w:rsidRDefault="00994C95" w:rsidP="00994C95">
      <w:pPr>
        <w:ind w:right="-186"/>
        <w:jc w:val="both"/>
        <w:rPr>
          <w:rFonts w:ascii="Times New Roman" w:hAnsi="Times New Roman" w:cs="Times New Roman"/>
          <w:sz w:val="20"/>
          <w:szCs w:val="20"/>
        </w:rPr>
      </w:pPr>
    </w:p>
    <w:p w:rsidR="00994C95" w:rsidRPr="009068F1" w:rsidRDefault="00994C95" w:rsidP="00994C95">
      <w:pPr>
        <w:jc w:val="center"/>
        <w:rPr>
          <w:rFonts w:ascii="Times New Roman" w:hAnsi="Times New Roman" w:cs="Times New Roman"/>
          <w:sz w:val="20"/>
          <w:szCs w:val="20"/>
        </w:rPr>
      </w:pPr>
    </w:p>
    <w:p w:rsidR="00994C95" w:rsidRDefault="00994C95" w:rsidP="00994C95">
      <w:pPr>
        <w:jc w:val="center"/>
        <w:rPr>
          <w:rFonts w:ascii="Times New Roman" w:hAnsi="Times New Roman" w:cs="Times New Roman"/>
          <w:b/>
          <w:sz w:val="20"/>
          <w:szCs w:val="20"/>
        </w:rPr>
      </w:pPr>
    </w:p>
    <w:p w:rsidR="00994C95" w:rsidRDefault="00994C95" w:rsidP="00994C95">
      <w:pPr>
        <w:jc w:val="center"/>
        <w:rPr>
          <w:rFonts w:ascii="Times New Roman" w:hAnsi="Times New Roman" w:cs="Times New Roman"/>
          <w:b/>
          <w:sz w:val="20"/>
          <w:szCs w:val="20"/>
        </w:rPr>
      </w:pPr>
    </w:p>
    <w:p w:rsidR="00994C95" w:rsidRDefault="00994C95" w:rsidP="00994C95">
      <w:pPr>
        <w:jc w:val="center"/>
        <w:rPr>
          <w:rFonts w:ascii="Times New Roman" w:hAnsi="Times New Roman" w:cs="Times New Roman"/>
          <w:b/>
          <w:sz w:val="20"/>
          <w:szCs w:val="20"/>
        </w:rPr>
      </w:pPr>
    </w:p>
    <w:p w:rsidR="00994C95" w:rsidRDefault="00994C95" w:rsidP="00994C95">
      <w:pPr>
        <w:jc w:val="center"/>
        <w:rPr>
          <w:rFonts w:ascii="Times New Roman" w:hAnsi="Times New Roman" w:cs="Times New Roman"/>
          <w:b/>
          <w:sz w:val="20"/>
          <w:szCs w:val="20"/>
        </w:rPr>
      </w:pPr>
    </w:p>
    <w:p w:rsidR="00994C95" w:rsidRDefault="00994C95" w:rsidP="00994C95">
      <w:pPr>
        <w:jc w:val="center"/>
        <w:rPr>
          <w:rFonts w:ascii="Times New Roman" w:hAnsi="Times New Roman" w:cs="Times New Roman"/>
          <w:b/>
          <w:sz w:val="20"/>
          <w:szCs w:val="20"/>
        </w:rPr>
      </w:pPr>
    </w:p>
    <w:p w:rsidR="00994C95" w:rsidRPr="00D80DE2" w:rsidRDefault="00994C95" w:rsidP="00994C95">
      <w:pPr>
        <w:jc w:val="center"/>
        <w:rPr>
          <w:rFonts w:ascii="Times New Roman" w:hAnsi="Times New Roman" w:cs="Times New Roman"/>
          <w:sz w:val="18"/>
          <w:szCs w:val="18"/>
        </w:rPr>
      </w:pPr>
      <w:r w:rsidRPr="009068F1">
        <w:rPr>
          <w:rFonts w:ascii="Times New Roman" w:hAnsi="Times New Roman" w:cs="Times New Roman"/>
          <w:b/>
          <w:sz w:val="20"/>
          <w:szCs w:val="20"/>
        </w:rPr>
        <w:t>Автономный пожарный извещатель</w:t>
      </w:r>
      <w:r w:rsidRPr="009068F1">
        <w:rPr>
          <w:rFonts w:ascii="Times New Roman" w:hAnsi="Times New Roman" w:cs="Times New Roman"/>
          <w:sz w:val="20"/>
          <w:szCs w:val="20"/>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w:t>
      </w:r>
      <w:r w:rsidRPr="00D80DE2">
        <w:rPr>
          <w:rFonts w:ascii="Times New Roman" w:hAnsi="Times New Roman" w:cs="Times New Roman"/>
          <w:sz w:val="18"/>
          <w:szCs w:val="18"/>
        </w:rPr>
        <w:t xml:space="preserve">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994C95" w:rsidRPr="00D80DE2" w:rsidRDefault="00994C95" w:rsidP="00994C95">
      <w:pPr>
        <w:jc w:val="center"/>
        <w:rPr>
          <w:rFonts w:ascii="Times New Roman" w:hAnsi="Times New Roman" w:cs="Times New Roman"/>
          <w:b/>
          <w:sz w:val="18"/>
          <w:szCs w:val="18"/>
        </w:rPr>
      </w:pPr>
      <w:r w:rsidRPr="00D80DE2">
        <w:rPr>
          <w:rFonts w:ascii="Times New Roman" w:hAnsi="Times New Roman" w:cs="Times New Roman"/>
          <w:b/>
          <w:sz w:val="18"/>
          <w:szCs w:val="18"/>
        </w:rPr>
        <w:t>ГРАЖДАНЕ!!!!</w:t>
      </w:r>
    </w:p>
    <w:p w:rsidR="00994C95" w:rsidRPr="00D80DE2" w:rsidRDefault="00994C95" w:rsidP="00994C95">
      <w:pPr>
        <w:jc w:val="center"/>
        <w:rPr>
          <w:rFonts w:ascii="Times New Roman" w:hAnsi="Times New Roman" w:cs="Times New Roman"/>
          <w:sz w:val="18"/>
          <w:szCs w:val="18"/>
        </w:rPr>
      </w:pPr>
      <w:r w:rsidRPr="00D80DE2">
        <w:rPr>
          <w:rFonts w:ascii="Times New Roman" w:hAnsi="Times New Roman" w:cs="Times New Roman"/>
          <w:b/>
          <w:sz w:val="18"/>
          <w:szCs w:val="18"/>
        </w:rPr>
        <w:t>При возникновении пожара немедленно вы</w:t>
      </w:r>
      <w:r>
        <w:rPr>
          <w:rFonts w:ascii="Times New Roman" w:hAnsi="Times New Roman" w:cs="Times New Roman"/>
          <w:b/>
          <w:sz w:val="18"/>
          <w:szCs w:val="18"/>
        </w:rPr>
        <w:t>зывайте пожарную охрану!!! Тел.</w:t>
      </w:r>
      <w:r w:rsidRPr="00D80DE2">
        <w:rPr>
          <w:rFonts w:ascii="Times New Roman" w:hAnsi="Times New Roman" w:cs="Times New Roman"/>
          <w:b/>
          <w:sz w:val="18"/>
          <w:szCs w:val="18"/>
        </w:rPr>
        <w:t xml:space="preserve"> с сотовых телефонов 112, 010</w:t>
      </w:r>
      <w:r>
        <w:rPr>
          <w:rFonts w:ascii="Times New Roman" w:hAnsi="Times New Roman" w:cs="Times New Roman"/>
          <w:b/>
          <w:sz w:val="18"/>
          <w:szCs w:val="18"/>
        </w:rPr>
        <w:t>,101</w:t>
      </w:r>
    </w:p>
    <w:p w:rsidR="00994C95" w:rsidRPr="00D80DE2" w:rsidRDefault="00994C95" w:rsidP="00994C95">
      <w:pPr>
        <w:jc w:val="center"/>
        <w:rPr>
          <w:rFonts w:ascii="Times New Roman" w:hAnsi="Times New Roman" w:cs="Times New Roman"/>
          <w:sz w:val="18"/>
          <w:szCs w:val="18"/>
        </w:rPr>
      </w:pPr>
      <w:r w:rsidRPr="00D80DE2">
        <w:rPr>
          <w:rFonts w:ascii="Times New Roman" w:hAnsi="Times New Roman" w:cs="Times New Roman"/>
          <w:sz w:val="18"/>
          <w:szCs w:val="18"/>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w:t>
      </w:r>
      <w:r w:rsidRPr="00D80DE2">
        <w:rPr>
          <w:rFonts w:ascii="Times New Roman" w:hAnsi="Times New Roman" w:cs="Times New Roman"/>
          <w:sz w:val="18"/>
          <w:szCs w:val="18"/>
        </w:rPr>
        <w:lastRenderedPageBreak/>
        <w:t xml:space="preserve">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994C95" w:rsidRPr="00D80DE2" w:rsidRDefault="00994C95" w:rsidP="00994C95">
      <w:pPr>
        <w:jc w:val="center"/>
        <w:rPr>
          <w:rFonts w:ascii="Times New Roman" w:hAnsi="Times New Roman" w:cs="Times New Roman"/>
          <w:sz w:val="18"/>
          <w:szCs w:val="18"/>
        </w:rPr>
      </w:pPr>
      <w:r w:rsidRPr="00D80DE2">
        <w:rPr>
          <w:rFonts w:ascii="Times New Roman" w:hAnsi="Times New Roman" w:cs="Times New Roman"/>
          <w:sz w:val="18"/>
          <w:szCs w:val="18"/>
        </w:rPr>
        <w:t xml:space="preserve">Помните, что в случае возникновения пожара необходимо: - немедленно сообщить о пожаре по телефону </w:t>
      </w:r>
      <w:r>
        <w:rPr>
          <w:rFonts w:ascii="Times New Roman" w:hAnsi="Times New Roman" w:cs="Times New Roman"/>
          <w:sz w:val="18"/>
          <w:szCs w:val="18"/>
        </w:rPr>
        <w:t>101</w:t>
      </w:r>
      <w:r w:rsidRPr="00D80DE2">
        <w:rPr>
          <w:rFonts w:ascii="Times New Roman" w:hAnsi="Times New Roman" w:cs="Times New Roman"/>
          <w:sz w:val="18"/>
          <w:szCs w:val="18"/>
        </w:rPr>
        <w:t xml:space="preserve">,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994C95" w:rsidRPr="00AC7C55" w:rsidRDefault="00994C95" w:rsidP="00994C95">
      <w:pPr>
        <w:jc w:val="center"/>
        <w:rPr>
          <w:sz w:val="18"/>
          <w:szCs w:val="18"/>
        </w:rPr>
      </w:pPr>
      <w:r w:rsidRPr="00D80DE2">
        <w:rPr>
          <w:rFonts w:ascii="Times New Roman" w:hAnsi="Times New Roman" w:cs="Times New Roman"/>
          <w:sz w:val="18"/>
          <w:szCs w:val="18"/>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994C95" w:rsidRPr="00F8226A" w:rsidRDefault="00994C95" w:rsidP="00994C95">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994C95" w:rsidRPr="00C43B62" w:rsidRDefault="00994C95" w:rsidP="00994C95">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994C95" w:rsidRPr="009068F1" w:rsidRDefault="00994C95" w:rsidP="00994C95">
      <w:pPr>
        <w:ind w:left="-720" w:right="-185"/>
        <w:jc w:val="center"/>
        <w:rPr>
          <w:rFonts w:ascii="Times New Roman" w:hAnsi="Times New Roman" w:cs="Times New Roman"/>
          <w:b/>
          <w:sz w:val="20"/>
          <w:szCs w:val="20"/>
          <w:u w:val="single"/>
        </w:rPr>
      </w:pPr>
      <w:r w:rsidRPr="009068F1">
        <w:rPr>
          <w:rFonts w:ascii="Times New Roman" w:hAnsi="Times New Roman" w:cs="Times New Roman"/>
          <w:b/>
          <w:sz w:val="20"/>
          <w:szCs w:val="20"/>
          <w:u w:val="single"/>
        </w:rPr>
        <w:t>Федеральный государственный пожарный надзор информирует!</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участок для выжигания сухой травянистой растительности располагается на расстоянии не менее 50 метров от ближайшего объекта защиты;</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994C95" w:rsidRPr="009068F1" w:rsidRDefault="00994C95" w:rsidP="00994C95">
      <w:pPr>
        <w:pStyle w:val="3"/>
        <w:shd w:val="clear" w:color="auto" w:fill="FFFFFF"/>
        <w:ind w:firstLine="709"/>
        <w:rPr>
          <w:rFonts w:ascii="Times New Roman" w:hAnsi="Times New Roman"/>
        </w:rPr>
      </w:pPr>
      <w:r w:rsidRPr="009068F1">
        <w:rPr>
          <w:rFonts w:ascii="Times New Roman" w:hAnsi="Times New Roman"/>
          <w:b w:val="0"/>
          <w:color w:val="FF0000"/>
        </w:rPr>
        <w:t xml:space="preserve">     </w:t>
      </w:r>
      <w:r w:rsidRPr="009068F1">
        <w:rPr>
          <w:rFonts w:ascii="Times New Roman" w:hAnsi="Times New Roman"/>
        </w:rPr>
        <w:t>Территории поселений и населенных пунктов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994C95" w:rsidRPr="009068F1" w:rsidRDefault="00994C95" w:rsidP="00994C95">
      <w:pPr>
        <w:jc w:val="both"/>
        <w:rPr>
          <w:rFonts w:ascii="Times New Roman" w:hAnsi="Times New Roman" w:cs="Times New Roman"/>
          <w:b/>
          <w:sz w:val="20"/>
          <w:szCs w:val="20"/>
        </w:rPr>
      </w:pPr>
      <w:r w:rsidRPr="009068F1">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9068F1">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994C95" w:rsidRPr="009068F1" w:rsidRDefault="00994C95" w:rsidP="00994C95">
      <w:pPr>
        <w:jc w:val="both"/>
        <w:rPr>
          <w:rFonts w:ascii="Times New Roman" w:hAnsi="Times New Roman" w:cs="Times New Roman"/>
          <w:sz w:val="20"/>
          <w:szCs w:val="20"/>
        </w:rPr>
      </w:pPr>
      <w:r w:rsidRPr="009068F1">
        <w:rPr>
          <w:rFonts w:ascii="Times New Roman" w:hAnsi="Times New Roman" w:cs="Times New Roman"/>
          <w:sz w:val="20"/>
          <w:szCs w:val="20"/>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w:t>
      </w:r>
      <w:r w:rsidRPr="009068F1">
        <w:rPr>
          <w:rFonts w:ascii="Times New Roman" w:hAnsi="Times New Roman" w:cs="Times New Roman"/>
          <w:sz w:val="20"/>
          <w:szCs w:val="20"/>
        </w:rPr>
        <w:lastRenderedPageBreak/>
        <w:t>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94C95" w:rsidRPr="009068F1" w:rsidRDefault="00994C95" w:rsidP="00994C95">
      <w:pPr>
        <w:jc w:val="both"/>
        <w:rPr>
          <w:rFonts w:ascii="Times New Roman" w:hAnsi="Times New Roman" w:cs="Times New Roman"/>
          <w:sz w:val="20"/>
          <w:szCs w:val="20"/>
        </w:rPr>
      </w:pPr>
      <w:r w:rsidRPr="009068F1">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994C95" w:rsidRPr="009068F1" w:rsidRDefault="00994C95" w:rsidP="00994C95">
      <w:pPr>
        <w:jc w:val="both"/>
        <w:rPr>
          <w:rFonts w:ascii="Times New Roman" w:hAnsi="Times New Roman" w:cs="Times New Roman"/>
          <w:sz w:val="20"/>
          <w:szCs w:val="20"/>
        </w:rPr>
      </w:pPr>
      <w:r w:rsidRPr="009068F1">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994C95" w:rsidRPr="009068F1" w:rsidRDefault="00994C95" w:rsidP="00994C95">
      <w:pPr>
        <w:jc w:val="both"/>
        <w:rPr>
          <w:rFonts w:ascii="Times New Roman" w:hAnsi="Times New Roman" w:cs="Times New Roman"/>
          <w:sz w:val="20"/>
          <w:szCs w:val="20"/>
        </w:rPr>
      </w:pPr>
      <w:r w:rsidRPr="009068F1">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94C95" w:rsidRPr="009068F1" w:rsidRDefault="00994C95" w:rsidP="00994C95">
      <w:pPr>
        <w:pStyle w:val="ac"/>
        <w:numPr>
          <w:ilvl w:val="0"/>
          <w:numId w:val="5"/>
        </w:numPr>
        <w:spacing w:after="0" w:line="276" w:lineRule="auto"/>
        <w:jc w:val="both"/>
        <w:rPr>
          <w:rFonts w:ascii="Times New Roman" w:hAnsi="Times New Roman"/>
          <w:sz w:val="20"/>
          <w:szCs w:val="20"/>
        </w:rPr>
      </w:pPr>
      <w:r w:rsidRPr="009068F1">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9068F1">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9068F1">
        <w:rPr>
          <w:rFonts w:ascii="Times New Roman" w:hAnsi="Times New Roman"/>
          <w:sz w:val="20"/>
          <w:szCs w:val="20"/>
        </w:rPr>
        <w:t> При этом устройство противопожарной минерализованной полосы не требуется.</w:t>
      </w:r>
    </w:p>
    <w:p w:rsidR="00994C95" w:rsidRPr="009068F1" w:rsidRDefault="00994C95" w:rsidP="00994C95">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994C95" w:rsidRPr="009068F1" w:rsidRDefault="00994C95" w:rsidP="00994C95">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При использовании открытого огня и разведении костров</w:t>
      </w:r>
      <w:r w:rsidRPr="009068F1">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9068F1">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9068F1">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lastRenderedPageBreak/>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высоту основан на нагревании во здуха внутри конструкции с помощью открытого огня.</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994C95" w:rsidRPr="009068F1" w:rsidRDefault="00994C95" w:rsidP="00994C95">
      <w:pPr>
        <w:pStyle w:val="af2"/>
        <w:shd w:val="clear" w:color="auto" w:fill="FFFFFF"/>
        <w:spacing w:before="0" w:beforeAutospacing="0" w:after="0" w:afterAutospacing="0"/>
        <w:ind w:firstLine="709"/>
        <w:jc w:val="both"/>
        <w:rPr>
          <w:sz w:val="20"/>
          <w:szCs w:val="20"/>
        </w:rPr>
      </w:pPr>
      <w:r w:rsidRPr="009068F1">
        <w:rPr>
          <w:sz w:val="20"/>
          <w:szCs w:val="20"/>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994C95" w:rsidRPr="009068F1" w:rsidRDefault="00994C95" w:rsidP="00994C95">
      <w:pPr>
        <w:jc w:val="both"/>
        <w:rPr>
          <w:rFonts w:ascii="Times New Roman" w:hAnsi="Times New Roman" w:cs="Times New Roman"/>
          <w:b/>
          <w:color w:val="FF0000"/>
          <w:sz w:val="20"/>
          <w:szCs w:val="20"/>
          <w:u w:val="single"/>
        </w:rPr>
      </w:pPr>
      <w:r w:rsidRPr="009068F1">
        <w:rPr>
          <w:rFonts w:ascii="Times New Roman" w:hAnsi="Times New Roman" w:cs="Times New Roman"/>
          <w:b/>
          <w:color w:val="FF0000"/>
          <w:sz w:val="20"/>
          <w:szCs w:val="20"/>
        </w:rPr>
        <w:t xml:space="preserve">      </w:t>
      </w:r>
      <w:r w:rsidRPr="009068F1">
        <w:rPr>
          <w:rFonts w:ascii="Times New Roman" w:hAnsi="Times New Roman" w:cs="Times New Roman"/>
          <w:b/>
          <w:color w:val="FF0000"/>
          <w:sz w:val="20"/>
          <w:szCs w:val="20"/>
          <w:u w:val="single"/>
        </w:rPr>
        <w:t>Помните!!!</w:t>
      </w:r>
    </w:p>
    <w:p w:rsidR="00994C95" w:rsidRPr="009068F1" w:rsidRDefault="00994C95" w:rsidP="00994C9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Вышеперечисленные мероприятия – выдержки из правил противопожарного режима в Российской Федерации,</w:t>
      </w:r>
      <w:r w:rsidRPr="009068F1">
        <w:rPr>
          <w:rFonts w:ascii="Times New Roman" w:hAnsi="Times New Roman" w:cs="Times New Roman"/>
          <w:b/>
          <w:color w:val="FF0000"/>
          <w:sz w:val="20"/>
          <w:szCs w:val="20"/>
        </w:rPr>
        <w:t xml:space="preserve"> </w:t>
      </w:r>
      <w:r w:rsidRPr="009068F1">
        <w:rPr>
          <w:rFonts w:ascii="Times New Roman" w:hAnsi="Times New Roman" w:cs="Times New Roman"/>
          <w:color w:val="FF0000"/>
          <w:sz w:val="20"/>
          <w:szCs w:val="20"/>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9068F1">
        <w:rPr>
          <w:rFonts w:ascii="Times New Roman" w:hAnsi="Times New Roman" w:cs="Times New Roman"/>
          <w:b/>
          <w:color w:val="FF0000"/>
          <w:sz w:val="20"/>
          <w:szCs w:val="20"/>
          <w:u w:val="single"/>
        </w:rPr>
        <w:t>наступает административная ответственность</w:t>
      </w:r>
      <w:r w:rsidRPr="009068F1">
        <w:rPr>
          <w:rFonts w:ascii="Times New Roman" w:hAnsi="Times New Roman" w:cs="Times New Roman"/>
          <w:color w:val="FF0000"/>
          <w:sz w:val="20"/>
          <w:szCs w:val="20"/>
        </w:rPr>
        <w:t>, при этом виновные лица могут подвергнуться штрафу в размере:</w:t>
      </w:r>
    </w:p>
    <w:p w:rsidR="00994C95" w:rsidRPr="009068F1" w:rsidRDefault="00994C95" w:rsidP="00994C95">
      <w:pPr>
        <w:ind w:left="252" w:right="-185" w:firstLine="540"/>
        <w:rPr>
          <w:rFonts w:ascii="Times New Roman" w:hAnsi="Times New Roman" w:cs="Times New Roman"/>
          <w:b/>
          <w:color w:val="FF0000"/>
          <w:sz w:val="20"/>
          <w:szCs w:val="20"/>
        </w:rPr>
      </w:pPr>
      <w:r w:rsidRPr="009068F1">
        <w:rPr>
          <w:rFonts w:ascii="Times New Roman" w:hAnsi="Times New Roman" w:cs="Times New Roman"/>
          <w:color w:val="FF0000"/>
          <w:sz w:val="20"/>
          <w:szCs w:val="20"/>
        </w:rPr>
        <w:t xml:space="preserve">- </w:t>
      </w:r>
      <w:r w:rsidRPr="009068F1">
        <w:rPr>
          <w:rFonts w:ascii="Times New Roman" w:hAnsi="Times New Roman" w:cs="Times New Roman"/>
          <w:b/>
          <w:color w:val="FF0000"/>
          <w:sz w:val="20"/>
          <w:szCs w:val="20"/>
        </w:rPr>
        <w:t>Граждане от 2000 до 5000 рублей;</w:t>
      </w:r>
    </w:p>
    <w:p w:rsidR="00994C95" w:rsidRPr="009068F1" w:rsidRDefault="00994C95" w:rsidP="00994C95">
      <w:pPr>
        <w:ind w:left="252" w:right="-185" w:firstLine="540"/>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Должностные лица и индивидуальные предприниматели  от 6000 до 50 000 рублей;</w:t>
      </w:r>
    </w:p>
    <w:p w:rsidR="00994C95" w:rsidRPr="009068F1" w:rsidRDefault="00994C95" w:rsidP="00994C95">
      <w:pPr>
        <w:ind w:left="252" w:firstLine="540"/>
        <w:jc w:val="both"/>
        <w:rPr>
          <w:rFonts w:ascii="Times New Roman" w:hAnsi="Times New Roman" w:cs="Times New Roman"/>
          <w:color w:val="FF0000"/>
          <w:sz w:val="20"/>
          <w:szCs w:val="20"/>
        </w:rPr>
      </w:pPr>
      <w:r w:rsidRPr="009068F1">
        <w:rPr>
          <w:rFonts w:ascii="Times New Roman" w:hAnsi="Times New Roman" w:cs="Times New Roman"/>
          <w:b/>
          <w:color w:val="FF0000"/>
          <w:sz w:val="20"/>
          <w:szCs w:val="20"/>
        </w:rPr>
        <w:t>- Юридические лица от 150 000 до 1000 000 рублей</w:t>
      </w:r>
    </w:p>
    <w:p w:rsidR="00994C95" w:rsidRPr="009068F1" w:rsidRDefault="00994C95" w:rsidP="00994C9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 xml:space="preserve"> А за те же нарушения, которые привели к тяжким последствиям (гибель, травмы) наступает </w:t>
      </w:r>
      <w:r w:rsidRPr="009068F1">
        <w:rPr>
          <w:rFonts w:ascii="Times New Roman" w:hAnsi="Times New Roman" w:cs="Times New Roman"/>
          <w:b/>
          <w:color w:val="FF0000"/>
          <w:sz w:val="20"/>
          <w:szCs w:val="20"/>
          <w:u w:val="single"/>
        </w:rPr>
        <w:t>уголовная ответственность</w:t>
      </w:r>
      <w:r w:rsidRPr="009068F1">
        <w:rPr>
          <w:rFonts w:ascii="Times New Roman" w:hAnsi="Times New Roman" w:cs="Times New Roman"/>
          <w:color w:val="FF0000"/>
          <w:sz w:val="20"/>
          <w:szCs w:val="20"/>
        </w:rPr>
        <w:t>, за что УК РФ предусматривается лишение свободы.</w:t>
      </w:r>
    </w:p>
    <w:p w:rsidR="00994C95" w:rsidRPr="009068F1" w:rsidRDefault="00994C95" w:rsidP="00994C95">
      <w:pPr>
        <w:rPr>
          <w:rFonts w:ascii="Times New Roman" w:hAnsi="Times New Roman" w:cs="Times New Roman"/>
          <w:b/>
          <w:sz w:val="20"/>
          <w:szCs w:val="20"/>
          <w:u w:val="single"/>
        </w:rPr>
      </w:pPr>
    </w:p>
    <w:p w:rsidR="00994C95" w:rsidRPr="00A12DD4" w:rsidRDefault="00994C95" w:rsidP="00994C95">
      <w:pPr>
        <w:jc w:val="center"/>
        <w:rPr>
          <w:rFonts w:ascii="Times New Roman" w:hAnsi="Times New Roman" w:cs="Times New Roman"/>
          <w:b/>
          <w:sz w:val="20"/>
          <w:szCs w:val="20"/>
        </w:rPr>
      </w:pPr>
      <w:r w:rsidRPr="009068F1">
        <w:rPr>
          <w:rFonts w:ascii="Times New Roman" w:hAnsi="Times New Roman" w:cs="Times New Roman"/>
          <w:b/>
          <w:sz w:val="20"/>
          <w:szCs w:val="20"/>
          <w:u w:val="single"/>
        </w:rPr>
        <w:t>Соблюдайте правила противопожарного режима в РФ, берегите свою жизнь!</w:t>
      </w:r>
    </w:p>
    <w:p w:rsidR="00994C95" w:rsidRPr="00F8226A" w:rsidRDefault="00994C95" w:rsidP="00994C95">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994C95" w:rsidRDefault="00994C95" w:rsidP="00994C95">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994C95" w:rsidRPr="00A12DD4" w:rsidRDefault="00994C95" w:rsidP="00994C95">
      <w:pPr>
        <w:spacing w:after="0"/>
        <w:jc w:val="right"/>
        <w:rPr>
          <w:rFonts w:ascii="Times New Roman" w:hAnsi="Times New Roman" w:cs="Times New Roman"/>
          <w:sz w:val="20"/>
          <w:szCs w:val="20"/>
        </w:rPr>
      </w:pPr>
    </w:p>
    <w:p w:rsidR="00994C95" w:rsidRPr="00305730" w:rsidRDefault="00994C95" w:rsidP="00994C9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895600"/>
            <wp:effectExtent l="19050" t="0" r="0" b="0"/>
            <wp:docPr id="8" name="Рисунок 7" descr="https://bistrovka.nso.ru/sites/bistrovka.nso.ru/wodby_files/files/styles/image_without_gallery/public/news/2021/06/da5c0fa1382e13643f226de4f8626a81.jpg?itok=paKM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strovka.nso.ru/sites/bistrovka.nso.ru/wodby_files/files/styles/image_without_gallery/public/news/2021/06/da5c0fa1382e13643f226de4f8626a81.jpg?itok=paKMT_11"/>
                    <pic:cNvPicPr>
                      <a:picLocks noChangeAspect="1" noChangeArrowheads="1"/>
                    </pic:cNvPicPr>
                  </pic:nvPicPr>
                  <pic:blipFill>
                    <a:blip r:embed="rId33"/>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b/>
          <w:bCs/>
          <w:sz w:val="18"/>
          <w:szCs w:val="18"/>
          <w:lang w:eastAsia="ru-RU"/>
        </w:rPr>
        <w:t>ПАМЯТКА о безопасности на водоёмах в летний период</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Помните: купание в нетрезвом виде может привести к трагическому исходу! При купании недопустимо:</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1. Плавать в незнакомом месте, под мостами и у плотин.</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2. Нырять с высоты, не зная глубины и рельефа дна.</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3. Заплывать за буйки и ограждения.</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4. Приближаться к судам, плотам и иным плавсредствам.</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5. Прыгать в воду с лодок, катеров, причалов.</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6. Хватать друг друга за руки и ноги во время игр на воде.</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 Не умеющим плавать купаться только в специально оборудованных местах глубиной не более 1-2 метра!</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КАТЕГОРИЧЕСКИ ЗАПРЕЩАЕТСЯ купание на водных объектах, оборудованных предупреждающими аншлагами «КУПАНИЕ ЗАПРЕЩЕНО!»</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Помните! Только неукоснительное соблюдение мер безопасного поведения на воде может предупредить беду.</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УВАЖАЕМЫЕ ВЗРОСЛЫЕ: РОДИТЕЛИ, ПЕДАГОГИ! Безопасность жизни детей на водоемах во многих случаях зависит ТОЛЬКО ОТ ВАС! В связи 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lastRenderedPageBreak/>
        <w:t>Категорически запрещено купание:</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детей без надзора взрослых;</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в незнакомых местах;</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на надувных матрацах, камерах и других плавательных средствах (без надзора взрослых);</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Необходимо соблюдать следующие правила: - Прежде чем войти в воду, сделайте разминку, выполнив несколько легких упражнений.</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Постепенно входите в воду, убедившись в том, что температура воды комфортна для тела (не ниже установленной нормы).</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Не нырять при недостаточной глубине водоема, при необследованном дне (особенно головой вниз!), при нахождении вблизи других пловцов.</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Продолжительность купания - не более 30 минут, при невысокой температуре воды - не более 5-6 минут.</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994C95" w:rsidRPr="00305730"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Во избежание перегревания отдыхайте на пляже в головном уборе.</w:t>
      </w:r>
    </w:p>
    <w:p w:rsidR="00994C95" w:rsidRPr="00426DE9" w:rsidRDefault="00994C95" w:rsidP="00994C95">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Не допускать ситуаций неоправданного риска, шалости на воде.</w:t>
      </w:r>
    </w:p>
    <w:p w:rsidR="00994C95" w:rsidRDefault="00994C95" w:rsidP="00994C95">
      <w:pPr>
        <w:spacing w:after="0"/>
        <w:jc w:val="center"/>
        <w:rPr>
          <w:rFonts w:ascii="Times New Roman" w:hAnsi="Times New Roman" w:cs="Times New Roman"/>
          <w:b/>
          <w:color w:val="000000"/>
          <w:sz w:val="40"/>
          <w:szCs w:val="40"/>
          <w:shd w:val="clear" w:color="auto" w:fill="FFFFFF"/>
        </w:rPr>
      </w:pPr>
      <w:r w:rsidRPr="0010449C">
        <w:rPr>
          <w:rFonts w:ascii="Times New Roman" w:hAnsi="Times New Roman" w:cs="Times New Roman"/>
          <w:b/>
          <w:noProof/>
          <w:color w:val="000000"/>
          <w:sz w:val="40"/>
          <w:szCs w:val="40"/>
          <w:shd w:val="clear" w:color="auto" w:fill="FFFFFF"/>
          <w:lang w:eastAsia="ru-RU"/>
        </w:rPr>
        <w:drawing>
          <wp:inline distT="0" distB="0" distL="0" distR="0">
            <wp:extent cx="5400040" cy="3591027"/>
            <wp:effectExtent l="19050" t="0" r="0" b="0"/>
            <wp:docPr id="11" name="Рисунок 10" descr="C:\Users\Work\Desktop\img-270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rk\Desktop\img-2706-big.jpg"/>
                    <pic:cNvPicPr>
                      <a:picLocks noChangeAspect="1" noChangeArrowheads="1"/>
                    </pic:cNvPicPr>
                  </pic:nvPicPr>
                  <pic:blipFill>
                    <a:blip r:embed="rId34"/>
                    <a:srcRect/>
                    <a:stretch>
                      <a:fillRect/>
                    </a:stretch>
                  </pic:blipFill>
                  <pic:spPr bwMode="auto">
                    <a:xfrm>
                      <a:off x="0" y="0"/>
                      <a:ext cx="5400040" cy="3591027"/>
                    </a:xfrm>
                    <a:prstGeom prst="rect">
                      <a:avLst/>
                    </a:prstGeom>
                    <a:noFill/>
                    <a:ln w="9525">
                      <a:noFill/>
                      <a:miter lim="800000"/>
                      <a:headEnd/>
                      <a:tailEnd/>
                    </a:ln>
                  </pic:spPr>
                </pic:pic>
              </a:graphicData>
            </a:graphic>
          </wp:inline>
        </w:drawing>
      </w:r>
    </w:p>
    <w:p w:rsidR="00994C95" w:rsidRPr="00B71325" w:rsidRDefault="00994C95" w:rsidP="00994C95">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u w:val="single"/>
          <w:lang w:eastAsia="ru-RU"/>
        </w:rPr>
        <w:t>Уважаемые жители и гости сельского поселения !</w:t>
      </w:r>
    </w:p>
    <w:p w:rsidR="00994C95" w:rsidRPr="00B71325" w:rsidRDefault="00994C95" w:rsidP="00994C95">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Администрация муниципального образования  ПРЕДУПРЕЖДАЕТ,  ЧТО</w:t>
      </w:r>
    </w:p>
    <w:p w:rsidR="00994C95" w:rsidRPr="00B71325" w:rsidRDefault="00994C95" w:rsidP="00994C95">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ИСПОЛЬЗОВАНИЕ ВОДНЫХ ОБЪЕКТОВ в местах неорганизованного отдыха, РАСПОЛОЖЕННЫХ НА ТЕРРИТОРИИ сельского поселения для купания и массового отдыха  СТОРОГО ЗАПРЕЩЕНО!</w:t>
      </w:r>
    </w:p>
    <w:p w:rsidR="00994C95" w:rsidRPr="00B71325" w:rsidRDefault="00994C95" w:rsidP="00994C95">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w:t>
      </w:r>
    </w:p>
    <w:p w:rsidR="00994C95" w:rsidRPr="00B71325" w:rsidRDefault="00994C95" w:rsidP="00994C95">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lastRenderedPageBreak/>
        <w:t xml:space="preserve">Одной из основных причин гибели людей на водных объектах является купание в неустановленных местах. </w:t>
      </w:r>
    </w:p>
    <w:p w:rsidR="00994C95" w:rsidRPr="00B71325" w:rsidRDefault="00994C95" w:rsidP="00994C95">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Бесконтрольно купающиеся дети часто допускают переохлаждение тела, испытывают судороги, что может привести к гибели.</w:t>
      </w:r>
    </w:p>
    <w:p w:rsidR="00994C95" w:rsidRPr="00B71325" w:rsidRDefault="00994C95" w:rsidP="00994C95">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b/>
          <w:bCs/>
          <w:sz w:val="20"/>
          <w:szCs w:val="20"/>
          <w:lang w:eastAsia="ru-RU"/>
        </w:rPr>
        <w:t>Помните, что на водоемах запрещено:</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необследованных водоемах, в местах, где выставлены знаки о запрете купания;</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состоянии алкогольного опьянения;</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прыгать в воду с сооружений, не приспособлен</w:t>
      </w:r>
      <w:r w:rsidRPr="00B71325">
        <w:rPr>
          <w:rFonts w:ascii="Times New Roman" w:eastAsia="Times New Roman" w:hAnsi="Times New Roman" w:cs="Times New Roman"/>
          <w:sz w:val="20"/>
          <w:szCs w:val="20"/>
          <w:lang w:eastAsia="ru-RU"/>
        </w:rPr>
        <w:softHyphen/>
        <w:t>ных для этих целей;</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загрязнять и засорять водоемы;</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плавать на досках, бревнах, лежаках, автомобильных камерах, надувных матрацах;</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приводить с собой животных в места массового отдыха населения на воде;</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управлять маломерным судном лицам в состоянии алкогольного и (или) наркотического опьянения.</w:t>
      </w:r>
    </w:p>
    <w:p w:rsidR="00994C95" w:rsidRPr="00B71325"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Напоминаем, что купание граждан в водоемах, где оно запрещено, одна из основных причин гибели людей.</w:t>
      </w:r>
    </w:p>
    <w:p w:rsidR="00994C95" w:rsidRPr="00426DE9" w:rsidRDefault="00994C95" w:rsidP="00994C95">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Отдыхая на водоемах, не оборудованных в соответствии с требованиями безопасности, вы подвергаете свою жизнь серьезной опасности! Помните, что обязательное соблюдение всех правил поведения на воде – залог сохранения здоровья и спасения жизни многих людей!</w:t>
      </w:r>
    </w:p>
    <w:p w:rsidR="00994C95" w:rsidRPr="006009B0" w:rsidRDefault="00994C95" w:rsidP="00F36284">
      <w:pPr>
        <w:tabs>
          <w:tab w:val="left" w:pos="3195"/>
          <w:tab w:val="left" w:pos="6330"/>
        </w:tabs>
        <w:rPr>
          <w:rFonts w:ascii="Times New Roman" w:hAnsi="Times New Roman" w:cs="Times New Roman"/>
          <w:sz w:val="20"/>
          <w:szCs w:val="20"/>
        </w:rPr>
      </w:pPr>
    </w:p>
    <w:sectPr w:rsidR="00994C95" w:rsidRPr="006009B0"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00" w:rsidRDefault="00887E00" w:rsidP="001454F9">
      <w:pPr>
        <w:spacing w:after="0" w:line="240" w:lineRule="auto"/>
      </w:pPr>
      <w:r>
        <w:separator/>
      </w:r>
    </w:p>
  </w:endnote>
  <w:endnote w:type="continuationSeparator" w:id="1">
    <w:p w:rsidR="00887E00" w:rsidRDefault="00887E00"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45407"/>
      <w:docPartObj>
        <w:docPartGallery w:val="Page Numbers (Bottom of Page)"/>
        <w:docPartUnique/>
      </w:docPartObj>
    </w:sdtPr>
    <w:sdtContent>
      <w:p w:rsidR="00426DE9" w:rsidRDefault="008C1155">
        <w:pPr>
          <w:pStyle w:val="a8"/>
          <w:jc w:val="right"/>
        </w:pPr>
        <w:fldSimple w:instr=" PAGE   \* MERGEFORMAT ">
          <w:r w:rsidR="00994C95">
            <w:rPr>
              <w:noProof/>
            </w:rPr>
            <w:t>2</w:t>
          </w:r>
        </w:fldSimple>
      </w:p>
    </w:sdtContent>
  </w:sdt>
  <w:p w:rsidR="00C43B62" w:rsidRDefault="00C43B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00" w:rsidRDefault="00887E00" w:rsidP="001454F9">
      <w:pPr>
        <w:spacing w:after="0" w:line="240" w:lineRule="auto"/>
      </w:pPr>
      <w:r>
        <w:separator/>
      </w:r>
    </w:p>
  </w:footnote>
  <w:footnote w:type="continuationSeparator" w:id="1">
    <w:p w:rsidR="00887E00" w:rsidRDefault="00887E00"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62" w:rsidRDefault="00C43B62">
    <w:pPr>
      <w:pStyle w:val="a6"/>
    </w:pPr>
    <w:r w:rsidRPr="00AF375A">
      <w:rPr>
        <w:rFonts w:ascii="Times New Roman" w:hAnsi="Times New Roman" w:cs="Times New Roman"/>
      </w:rPr>
      <w:t>Вестник Быстровского сельсове</w:t>
    </w:r>
    <w:r w:rsidR="009A778D">
      <w:rPr>
        <w:rFonts w:ascii="Times New Roman" w:hAnsi="Times New Roman" w:cs="Times New Roman"/>
      </w:rPr>
      <w:t>та ___________________________</w:t>
    </w:r>
    <w:r w:rsidRPr="00AF375A">
      <w:rPr>
        <w:rFonts w:ascii="Times New Roman" w:hAnsi="Times New Roman" w:cs="Times New Roman"/>
      </w:rPr>
      <w:t>№</w:t>
    </w:r>
    <w:r w:rsidR="009A778D">
      <w:rPr>
        <w:rFonts w:ascii="Times New Roman" w:hAnsi="Times New Roman" w:cs="Times New Roman"/>
      </w:rPr>
      <w:t xml:space="preserve"> 10</w:t>
    </w:r>
    <w:r w:rsidRPr="00AF375A">
      <w:rPr>
        <w:rFonts w:ascii="Times New Roman" w:hAnsi="Times New Roman" w:cs="Times New Roman"/>
      </w:rPr>
      <w:t>(</w:t>
    </w:r>
    <w:r w:rsidR="009A778D">
      <w:rPr>
        <w:rFonts w:ascii="Times New Roman" w:hAnsi="Times New Roman" w:cs="Times New Roman"/>
      </w:rPr>
      <w:t>92</w:t>
    </w:r>
    <w:r w:rsidRPr="00AF375A">
      <w:rPr>
        <w:rFonts w:ascii="Times New Roman" w:hAnsi="Times New Roman" w:cs="Times New Roman"/>
      </w:rPr>
      <w:t xml:space="preserve">) от </w:t>
    </w:r>
    <w:r w:rsidR="009A778D">
      <w:rPr>
        <w:rFonts w:ascii="Times New Roman" w:hAnsi="Times New Roman" w:cs="Times New Roman"/>
      </w:rPr>
      <w:t>28</w:t>
    </w:r>
    <w:r w:rsidRPr="00AF375A">
      <w:rPr>
        <w:rFonts w:ascii="Times New Roman" w:hAnsi="Times New Roman" w:cs="Times New Roman"/>
      </w:rPr>
      <w:t>.</w:t>
    </w:r>
    <w:r w:rsidR="009A778D">
      <w:rPr>
        <w:rFonts w:ascii="Times New Roman" w:hAnsi="Times New Roman" w:cs="Times New Roman"/>
      </w:rPr>
      <w:t>06</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5">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6">
    <w:nsid w:val="391106D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7">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11">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A07B3"/>
    <w:multiLevelType w:val="hybridMultilevel"/>
    <w:tmpl w:val="98A20A46"/>
    <w:lvl w:ilvl="0" w:tplc="09A8D888">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5"/>
  </w:num>
  <w:num w:numId="4">
    <w:abstractNumId w:val="6"/>
  </w:num>
  <w:num w:numId="5">
    <w:abstractNumId w:val="14"/>
  </w:num>
  <w:num w:numId="6">
    <w:abstractNumId w:val="11"/>
  </w:num>
  <w:num w:numId="7">
    <w:abstractNumId w:val="1"/>
  </w:num>
  <w:num w:numId="8">
    <w:abstractNumId w:val="2"/>
  </w:num>
  <w:num w:numId="9">
    <w:abstractNumId w:val="12"/>
  </w:num>
  <w:num w:numId="10">
    <w:abstractNumId w:val="0"/>
    <w:lvlOverride w:ilvl="0">
      <w:startOverride w:val="1"/>
    </w:lvlOverride>
  </w:num>
  <w:num w:numId="11">
    <w:abstractNumId w:val="8"/>
  </w:num>
  <w:num w:numId="12">
    <w:abstractNumId w:val="9"/>
  </w:num>
  <w:num w:numId="13">
    <w:abstractNumId w:val="7"/>
  </w:num>
  <w:num w:numId="14">
    <w:abstractNumId w:val="4"/>
  </w:num>
  <w:num w:numId="1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A757FA"/>
    <w:rsid w:val="00001324"/>
    <w:rsid w:val="00005EDB"/>
    <w:rsid w:val="0002153A"/>
    <w:rsid w:val="00024552"/>
    <w:rsid w:val="000315AD"/>
    <w:rsid w:val="00042246"/>
    <w:rsid w:val="00046C16"/>
    <w:rsid w:val="0005151C"/>
    <w:rsid w:val="00054D2A"/>
    <w:rsid w:val="000575EA"/>
    <w:rsid w:val="00064186"/>
    <w:rsid w:val="00072B24"/>
    <w:rsid w:val="0007573C"/>
    <w:rsid w:val="000763EE"/>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29E"/>
    <w:rsid w:val="000F3337"/>
    <w:rsid w:val="000F7803"/>
    <w:rsid w:val="001010FC"/>
    <w:rsid w:val="001021ED"/>
    <w:rsid w:val="0010449C"/>
    <w:rsid w:val="00104CAD"/>
    <w:rsid w:val="00105FA6"/>
    <w:rsid w:val="00110B19"/>
    <w:rsid w:val="00114D0F"/>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4924"/>
    <w:rsid w:val="001B0047"/>
    <w:rsid w:val="001B200F"/>
    <w:rsid w:val="001B30A0"/>
    <w:rsid w:val="001C1CEC"/>
    <w:rsid w:val="001D1A53"/>
    <w:rsid w:val="001D27C0"/>
    <w:rsid w:val="001D3E08"/>
    <w:rsid w:val="001E3299"/>
    <w:rsid w:val="001E39E2"/>
    <w:rsid w:val="001E6076"/>
    <w:rsid w:val="001F2459"/>
    <w:rsid w:val="001F4468"/>
    <w:rsid w:val="001F610E"/>
    <w:rsid w:val="002073DB"/>
    <w:rsid w:val="00222E58"/>
    <w:rsid w:val="002235C7"/>
    <w:rsid w:val="002258E9"/>
    <w:rsid w:val="00225D6A"/>
    <w:rsid w:val="002303D0"/>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D5F53"/>
    <w:rsid w:val="002D7728"/>
    <w:rsid w:val="002E4A7B"/>
    <w:rsid w:val="002F2C15"/>
    <w:rsid w:val="002F62A5"/>
    <w:rsid w:val="003025C7"/>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B2703"/>
    <w:rsid w:val="003C12C6"/>
    <w:rsid w:val="003C25CA"/>
    <w:rsid w:val="003C5132"/>
    <w:rsid w:val="003D15A7"/>
    <w:rsid w:val="003E5DC2"/>
    <w:rsid w:val="003F0C0D"/>
    <w:rsid w:val="003F1BD5"/>
    <w:rsid w:val="003F47A1"/>
    <w:rsid w:val="003F4B14"/>
    <w:rsid w:val="00413F67"/>
    <w:rsid w:val="0041577A"/>
    <w:rsid w:val="00417DD3"/>
    <w:rsid w:val="00421E15"/>
    <w:rsid w:val="004230A9"/>
    <w:rsid w:val="00426DE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774E"/>
    <w:rsid w:val="005048E9"/>
    <w:rsid w:val="00515175"/>
    <w:rsid w:val="00515924"/>
    <w:rsid w:val="00515E2F"/>
    <w:rsid w:val="00522309"/>
    <w:rsid w:val="00523CE1"/>
    <w:rsid w:val="00524105"/>
    <w:rsid w:val="00524BE4"/>
    <w:rsid w:val="00536B17"/>
    <w:rsid w:val="00536DD5"/>
    <w:rsid w:val="00542671"/>
    <w:rsid w:val="00546081"/>
    <w:rsid w:val="00546977"/>
    <w:rsid w:val="0057322F"/>
    <w:rsid w:val="005811D1"/>
    <w:rsid w:val="005850B3"/>
    <w:rsid w:val="0058673D"/>
    <w:rsid w:val="00590670"/>
    <w:rsid w:val="00592ED1"/>
    <w:rsid w:val="005931B8"/>
    <w:rsid w:val="005935C5"/>
    <w:rsid w:val="00597CA9"/>
    <w:rsid w:val="005A058C"/>
    <w:rsid w:val="005A2F14"/>
    <w:rsid w:val="005A31AC"/>
    <w:rsid w:val="005A54AB"/>
    <w:rsid w:val="005B3214"/>
    <w:rsid w:val="005C3C48"/>
    <w:rsid w:val="005C4E66"/>
    <w:rsid w:val="005C5BFB"/>
    <w:rsid w:val="005D1C6D"/>
    <w:rsid w:val="005F3021"/>
    <w:rsid w:val="005F5247"/>
    <w:rsid w:val="006009B0"/>
    <w:rsid w:val="00607DC5"/>
    <w:rsid w:val="00614ABD"/>
    <w:rsid w:val="00616411"/>
    <w:rsid w:val="00616B56"/>
    <w:rsid w:val="0062587B"/>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85509"/>
    <w:rsid w:val="00692C85"/>
    <w:rsid w:val="00693950"/>
    <w:rsid w:val="00694D2A"/>
    <w:rsid w:val="00697772"/>
    <w:rsid w:val="006A608E"/>
    <w:rsid w:val="006D06BF"/>
    <w:rsid w:val="006D6C1E"/>
    <w:rsid w:val="006D755D"/>
    <w:rsid w:val="006E4E48"/>
    <w:rsid w:val="006F2280"/>
    <w:rsid w:val="006F264A"/>
    <w:rsid w:val="006F383A"/>
    <w:rsid w:val="006F5263"/>
    <w:rsid w:val="0070012D"/>
    <w:rsid w:val="00700AF3"/>
    <w:rsid w:val="00706EDD"/>
    <w:rsid w:val="00712545"/>
    <w:rsid w:val="00712DD1"/>
    <w:rsid w:val="00717DBF"/>
    <w:rsid w:val="00721797"/>
    <w:rsid w:val="00721D26"/>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E26BB"/>
    <w:rsid w:val="007E459F"/>
    <w:rsid w:val="00800135"/>
    <w:rsid w:val="00800B85"/>
    <w:rsid w:val="00802208"/>
    <w:rsid w:val="00810A8A"/>
    <w:rsid w:val="00812748"/>
    <w:rsid w:val="00812A20"/>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87E00"/>
    <w:rsid w:val="008905EB"/>
    <w:rsid w:val="008C10EF"/>
    <w:rsid w:val="008C1155"/>
    <w:rsid w:val="008C3DFF"/>
    <w:rsid w:val="008D20D5"/>
    <w:rsid w:val="008D426D"/>
    <w:rsid w:val="008D73CE"/>
    <w:rsid w:val="008E32E3"/>
    <w:rsid w:val="008E3A27"/>
    <w:rsid w:val="008E4642"/>
    <w:rsid w:val="008F2212"/>
    <w:rsid w:val="008F689F"/>
    <w:rsid w:val="009068F1"/>
    <w:rsid w:val="009321B2"/>
    <w:rsid w:val="0094369D"/>
    <w:rsid w:val="0094526A"/>
    <w:rsid w:val="0095094E"/>
    <w:rsid w:val="00952A0B"/>
    <w:rsid w:val="0096408A"/>
    <w:rsid w:val="00964509"/>
    <w:rsid w:val="009733FF"/>
    <w:rsid w:val="00982B75"/>
    <w:rsid w:val="0098568C"/>
    <w:rsid w:val="00987CBB"/>
    <w:rsid w:val="00990FD4"/>
    <w:rsid w:val="00994C95"/>
    <w:rsid w:val="009A0197"/>
    <w:rsid w:val="009A778D"/>
    <w:rsid w:val="009B01E3"/>
    <w:rsid w:val="009B3462"/>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12DD4"/>
    <w:rsid w:val="00A21A1D"/>
    <w:rsid w:val="00A25BB0"/>
    <w:rsid w:val="00A31412"/>
    <w:rsid w:val="00A34931"/>
    <w:rsid w:val="00A42E5E"/>
    <w:rsid w:val="00A47115"/>
    <w:rsid w:val="00A53D02"/>
    <w:rsid w:val="00A56C4E"/>
    <w:rsid w:val="00A57C86"/>
    <w:rsid w:val="00A65106"/>
    <w:rsid w:val="00A651C3"/>
    <w:rsid w:val="00A6605E"/>
    <w:rsid w:val="00A67D69"/>
    <w:rsid w:val="00A71F22"/>
    <w:rsid w:val="00A757FA"/>
    <w:rsid w:val="00A768ED"/>
    <w:rsid w:val="00A77F65"/>
    <w:rsid w:val="00A805BD"/>
    <w:rsid w:val="00A811CD"/>
    <w:rsid w:val="00A81BAC"/>
    <w:rsid w:val="00A823FA"/>
    <w:rsid w:val="00A85B65"/>
    <w:rsid w:val="00A86E4D"/>
    <w:rsid w:val="00A958F2"/>
    <w:rsid w:val="00AA38B7"/>
    <w:rsid w:val="00AA422B"/>
    <w:rsid w:val="00AA5931"/>
    <w:rsid w:val="00AA6BDE"/>
    <w:rsid w:val="00AB400A"/>
    <w:rsid w:val="00AC48D8"/>
    <w:rsid w:val="00AC7C55"/>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0E2"/>
    <w:rsid w:val="00BD7F59"/>
    <w:rsid w:val="00BE35C5"/>
    <w:rsid w:val="00BE5115"/>
    <w:rsid w:val="00BF633F"/>
    <w:rsid w:val="00BF6A2B"/>
    <w:rsid w:val="00C0647B"/>
    <w:rsid w:val="00C10566"/>
    <w:rsid w:val="00C16E07"/>
    <w:rsid w:val="00C223D5"/>
    <w:rsid w:val="00C30653"/>
    <w:rsid w:val="00C317FD"/>
    <w:rsid w:val="00C33007"/>
    <w:rsid w:val="00C351FF"/>
    <w:rsid w:val="00C40A21"/>
    <w:rsid w:val="00C43B62"/>
    <w:rsid w:val="00C44A5A"/>
    <w:rsid w:val="00C516CA"/>
    <w:rsid w:val="00C55D30"/>
    <w:rsid w:val="00C57ABB"/>
    <w:rsid w:val="00C64301"/>
    <w:rsid w:val="00C701E7"/>
    <w:rsid w:val="00C815E4"/>
    <w:rsid w:val="00C827C4"/>
    <w:rsid w:val="00C86DB7"/>
    <w:rsid w:val="00CA06BC"/>
    <w:rsid w:val="00CA19B5"/>
    <w:rsid w:val="00CA4C93"/>
    <w:rsid w:val="00CA6297"/>
    <w:rsid w:val="00CB09B2"/>
    <w:rsid w:val="00CB7D9C"/>
    <w:rsid w:val="00CC0605"/>
    <w:rsid w:val="00CC5698"/>
    <w:rsid w:val="00CC6E41"/>
    <w:rsid w:val="00CD4B35"/>
    <w:rsid w:val="00CE3C4A"/>
    <w:rsid w:val="00CE6613"/>
    <w:rsid w:val="00CE67AF"/>
    <w:rsid w:val="00CF18A4"/>
    <w:rsid w:val="00CF4B72"/>
    <w:rsid w:val="00D00EF7"/>
    <w:rsid w:val="00D05D12"/>
    <w:rsid w:val="00D163CE"/>
    <w:rsid w:val="00D24C99"/>
    <w:rsid w:val="00D4077A"/>
    <w:rsid w:val="00D42585"/>
    <w:rsid w:val="00D42B6E"/>
    <w:rsid w:val="00D46AE8"/>
    <w:rsid w:val="00D47162"/>
    <w:rsid w:val="00D550BA"/>
    <w:rsid w:val="00D62E7E"/>
    <w:rsid w:val="00D66B2D"/>
    <w:rsid w:val="00D7190A"/>
    <w:rsid w:val="00D73923"/>
    <w:rsid w:val="00D80DE2"/>
    <w:rsid w:val="00DA7420"/>
    <w:rsid w:val="00DB5FC2"/>
    <w:rsid w:val="00DB74FF"/>
    <w:rsid w:val="00DC10BC"/>
    <w:rsid w:val="00DC301E"/>
    <w:rsid w:val="00DD315E"/>
    <w:rsid w:val="00DD3B13"/>
    <w:rsid w:val="00DD40B3"/>
    <w:rsid w:val="00DD48A4"/>
    <w:rsid w:val="00DD7EFE"/>
    <w:rsid w:val="00DE3374"/>
    <w:rsid w:val="00DF36D1"/>
    <w:rsid w:val="00DF6327"/>
    <w:rsid w:val="00DF68A0"/>
    <w:rsid w:val="00E02ED7"/>
    <w:rsid w:val="00E04B81"/>
    <w:rsid w:val="00E05242"/>
    <w:rsid w:val="00E05C35"/>
    <w:rsid w:val="00E104CA"/>
    <w:rsid w:val="00E13889"/>
    <w:rsid w:val="00E22383"/>
    <w:rsid w:val="00E366EE"/>
    <w:rsid w:val="00E439A5"/>
    <w:rsid w:val="00E5187D"/>
    <w:rsid w:val="00E550F7"/>
    <w:rsid w:val="00E7147A"/>
    <w:rsid w:val="00E739D6"/>
    <w:rsid w:val="00E77269"/>
    <w:rsid w:val="00E77CC4"/>
    <w:rsid w:val="00E8154A"/>
    <w:rsid w:val="00E9333D"/>
    <w:rsid w:val="00E93C15"/>
    <w:rsid w:val="00E97142"/>
    <w:rsid w:val="00EA1A7D"/>
    <w:rsid w:val="00EA3E2E"/>
    <w:rsid w:val="00EA403C"/>
    <w:rsid w:val="00EB074D"/>
    <w:rsid w:val="00EB1F0C"/>
    <w:rsid w:val="00EB7A26"/>
    <w:rsid w:val="00EC2C42"/>
    <w:rsid w:val="00EC5313"/>
    <w:rsid w:val="00EC6C48"/>
    <w:rsid w:val="00ED0400"/>
    <w:rsid w:val="00EE56C5"/>
    <w:rsid w:val="00F00349"/>
    <w:rsid w:val="00F0193F"/>
    <w:rsid w:val="00F01CBB"/>
    <w:rsid w:val="00F071BB"/>
    <w:rsid w:val="00F16D2B"/>
    <w:rsid w:val="00F35D48"/>
    <w:rsid w:val="00F36284"/>
    <w:rsid w:val="00F36F50"/>
    <w:rsid w:val="00F4245D"/>
    <w:rsid w:val="00F43577"/>
    <w:rsid w:val="00F520F0"/>
    <w:rsid w:val="00F629AE"/>
    <w:rsid w:val="00F654B7"/>
    <w:rsid w:val="00F675B3"/>
    <w:rsid w:val="00F700A5"/>
    <w:rsid w:val="00F74A39"/>
    <w:rsid w:val="00F758A4"/>
    <w:rsid w:val="00F75FE4"/>
    <w:rsid w:val="00F81282"/>
    <w:rsid w:val="00F818BA"/>
    <w:rsid w:val="00F8226A"/>
    <w:rsid w:val="00F84454"/>
    <w:rsid w:val="00F977C0"/>
    <w:rsid w:val="00F97884"/>
    <w:rsid w:val="00FB7959"/>
    <w:rsid w:val="00FC0EDC"/>
    <w:rsid w:val="00FC345E"/>
    <w:rsid w:val="00FF06C1"/>
    <w:rsid w:val="00FF134C"/>
    <w:rsid w:val="00FF243A"/>
    <w:rsid w:val="00FF2CA7"/>
    <w:rsid w:val="00FF3061"/>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character" w:customStyle="1" w:styleId="mw-headline">
    <w:name w:val="mw-headline"/>
    <w:basedOn w:val="a0"/>
    <w:rsid w:val="002D7728"/>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u.wikipedia.org/wiki/%D0%A7%D0%B5%D0%BB%D0%BE%D0%B2%D0%B5%D0%BA" TargetMode="External"/><Relationship Id="rId18" Type="http://schemas.openxmlformats.org/officeDocument/2006/relationships/hyperlink" Target="https://ru.wikipedia.org/wiki/%D0%A1%D0%BE%D1%82%D1%80%D1%83%D0%B4%D0%BD%D0%B8%D0%BA" TargetMode="External"/><Relationship Id="rId26" Type="http://schemas.openxmlformats.org/officeDocument/2006/relationships/hyperlink" Target="https://ru.wikipedia.org/wiki/%D0%A3%D1%81%D1%82%D0%B0%D0%B2%D0%BD%D0%BE%D0%B9_%D0%BA%D0%B0%D0%BF%D0%B8%D1%82%D0%B0%D0%BB" TargetMode="External"/><Relationship Id="rId3" Type="http://schemas.openxmlformats.org/officeDocument/2006/relationships/styles" Target="styles.xml"/><Relationship Id="rId21" Type="http://schemas.openxmlformats.org/officeDocument/2006/relationships/hyperlink" Target="https://ru.wikipedia.org/wiki/%D0%A7%D0%B8%D0%BD%D0%BE%D0%B2%D0%BD%D0%B8%D0%BA"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ru.wikipedia.org/wiki/%D0%9B%D0%B8%D1%87%D0%BD%D0%B0%D1%8F_%D0%B7%D0%B0%D0%B8%D0%BD%D1%82%D0%B5%D1%80%D0%B5%D1%81%D0%BE%D0%B2%D0%B0%D0%BD%D0%BD%D0%BE%D1%81%D1%82%D1%8C" TargetMode="External"/><Relationship Id="rId17" Type="http://schemas.openxmlformats.org/officeDocument/2006/relationships/hyperlink" Target="https://ru.wikipedia.org/wiki/%D0%A0%D0%B0%D0%B1%D0%BE%D1%82%D0%BE%D0%B4%D0%B0%D1%82%D0%B5%D0%BB%D1%8C" TargetMode="External"/><Relationship Id="rId25" Type="http://schemas.openxmlformats.org/officeDocument/2006/relationships/hyperlink" Target="https://ru.wikipedia.org/wiki/%D0%93%D1%80%D0%B0%D0%BD%D1%82"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ru.wikipedia.org/wiki/%D0%9E%D0%B1%D1%89%D0%B5%D1%81%D1%82%D0%B2%D0%BE" TargetMode="External"/><Relationship Id="rId20" Type="http://schemas.openxmlformats.org/officeDocument/2006/relationships/hyperlink" Target="https://ru.wikipedia.org/wiki/%D0%9D%D0%BE%D1%80%D0%BC%D0%B0%D1%82%D0%B8%D0%B2%D0%BD%D1%8B%D0%B9_%D0%B4%D0%BE%D0%BA%D1%83%D0%BC%D0%B5%D0%BD%D1%82" TargetMode="External"/><Relationship Id="rId29" Type="http://schemas.openxmlformats.org/officeDocument/2006/relationships/hyperlink" Target="consultantplus://offline/ref=9347BDA79567AD0C86FEB193B8CD6659932A873BEE8D00B9EFDDC0B069D78B53EC38AC49B7FDC231E8F954A3DBb9I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wikipedia.org/wiki/%D0%94%D0%BE%D1%82%D0%B0%D1%86%D0%B8%D1%8F"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u.wikipedia.org/wiki/%D0%A3%D1%89%D0%B5%D1%80%D0%B1" TargetMode="External"/><Relationship Id="rId23" Type="http://schemas.openxmlformats.org/officeDocument/2006/relationships/hyperlink" Target="https://ru.wikipedia.org/wiki/%D0%A4%D0%B8%D0%BD%D0%B0%D0%BD%D1%81%D0%BE%D0%B2%D1%8B%D0%B5_%D0%B0%D0%BA%D1%82%D0%B8%D0%B2%D1%8B" TargetMode="External"/><Relationship Id="rId28" Type="http://schemas.openxmlformats.org/officeDocument/2006/relationships/hyperlink" Target="https://ru.wikipedia.org/wiki/%D0%A2%D1%80%D1%83%D0%B4%D0%BE%D0%B2%D0%BE%D0%B9_%D0%B4%D0%BE%D0%B3%D0%BE%D0%B2%D0%BE%D1%80"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ru.wikipedia.org/wiki/%D0%9A%D0%BE%D0%BD%D1%84%D0%BB%D0%B8%D0%BA%D1%82"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s://ru.wikipedia.org/wiki/%D0%9F%D1%80%D0%BE%D1%86%D0%B5%D1%81%D1%81_%D0%BF%D1%80%D0%B8%D0%BD%D1%8F%D1%82%D0%B8%D1%8F_%D1%80%D0%B5%D1%88%D0%B5%D0%BD%D0%B8%D1%8F" TargetMode="External"/><Relationship Id="rId22" Type="http://schemas.openxmlformats.org/officeDocument/2006/relationships/hyperlink" Target="https://ru.wikipedia.org/wiki/%D0%9E%D0%B1%D1%8A%D0%B5%D0%BA%D1%82%D0%B8%D0%B2%D0%BD%D0%BE%D1%81%D1%82%D1%8C" TargetMode="External"/><Relationship Id="rId27" Type="http://schemas.openxmlformats.org/officeDocument/2006/relationships/hyperlink" Target="https://ru.wikipedia.org/wiki/%D0%90%D0%B4%D0%BC%D0%B8%D0%BD%D0%B8%D1%81%D1%82%D1%80%D0%B0%D1%82%D0%B8%D0%B2%D0%BD%D0%BE%D0%B5_%D0%BF%D1%80%D0%B0%D0%B2%D0%BE%D0%BD%D0%B0%D1%80%D1%83%D1%88%D0%B5%D0%BD%D0%B8%D0%B5" TargetMode="External"/><Relationship Id="rId30" Type="http://schemas.openxmlformats.org/officeDocument/2006/relationships/hyperlink" Target="consultantplus://offline/ref=F9DDFA186C9683E3DB0DF6C39477A2E92FA983634F7F7A07A1F6A425DAEFFBEC38552B8783C1B5A80FFA71F5B8l0K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DF01-825C-4233-A611-B744DAB2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10142</Words>
  <Characters>57814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5</cp:revision>
  <cp:lastPrinted>2022-07-21T08:15:00Z</cp:lastPrinted>
  <dcterms:created xsi:type="dcterms:W3CDTF">2022-06-29T09:04:00Z</dcterms:created>
  <dcterms:modified xsi:type="dcterms:W3CDTF">2022-07-21T08:15:00Z</dcterms:modified>
</cp:coreProperties>
</file>